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79F6C" w14:textId="77777777" w:rsidR="003C5B69" w:rsidRPr="00A67FD4" w:rsidRDefault="00B51BBD">
      <w:pPr>
        <w:spacing w:after="240"/>
        <w:jc w:val="center"/>
        <w:rPr>
          <w:sz w:val="22"/>
          <w:szCs w:val="22"/>
        </w:rPr>
      </w:pPr>
      <w:r>
        <w:rPr>
          <w:b/>
          <w:bCs/>
        </w:rPr>
        <w:t>ТЕХНИЧЕСКОЕ ЗАДАНИЕ НА ВЫПОЛНЕНИЕ РАБОТ</w:t>
      </w:r>
    </w:p>
    <w:p w14:paraId="27EBBE23" w14:textId="77777777" w:rsidR="003C5B69" w:rsidRPr="00A67FD4" w:rsidRDefault="00B51BBD">
      <w:pPr>
        <w:spacing w:after="120"/>
      </w:pPr>
      <w:r>
        <w:rPr>
          <w:b/>
          <w:bCs/>
        </w:rPr>
        <w:t>Содержание</w:t>
      </w:r>
    </w:p>
    <w:sdt>
      <w:sdtPr>
        <w:alias w:val="Содержание"/>
        <w:id w:val="-148985144"/>
      </w:sdtPr>
      <w:sdtEndPr/>
      <w:sdtContent>
        <w:p w14:paraId="19EA1EA2" w14:textId="77777777" w:rsidR="00281D9F" w:rsidRDefault="00B51BBD">
          <w:pPr>
            <w:pStyle w:val="11"/>
            <w:tabs>
              <w:tab w:val="left" w:pos="480"/>
              <w:tab w:val="right" w:leader="dot" w:pos="9629"/>
            </w:tabs>
            <w:rPr>
              <w:rFonts w:asciiTheme="minorHAnsi" w:eastAsiaTheme="minorEastAsia" w:hAnsiTheme="minorHAnsi" w:cstheme="minorBidi"/>
              <w:noProof/>
              <w:kern w:val="2"/>
              <w14:ligatures w14:val="standardContextual"/>
            </w:rPr>
          </w:pPr>
          <w:r>
            <w:fldChar w:fldCharType="begin"/>
          </w:r>
          <w:r>
            <w:instrText>TOC \h \o "1-1"</w:instrText>
          </w:r>
          <w:r>
            <w:fldChar w:fldCharType="separate"/>
          </w:r>
          <w:hyperlink w:anchor="_Toc239409281" w:history="1">
            <w:r w:rsidR="00281D9F">
              <w:rPr>
                <w:rStyle w:val="a5"/>
                <w:b/>
                <w:bCs/>
                <w:noProof/>
              </w:rPr>
              <w:t>1</w:t>
            </w:r>
            <w:r w:rsidR="00281D9F">
              <w:rPr>
                <w:rFonts w:asciiTheme="minorHAnsi" w:eastAsiaTheme="minorEastAsia" w:hAnsiTheme="minorHAnsi" w:cstheme="minorBidi"/>
                <w:noProof/>
                <w:kern w:val="2"/>
                <w14:ligatures w14:val="standardContextual"/>
              </w:rPr>
              <w:tab/>
            </w:r>
            <w:r w:rsidR="00281D9F">
              <w:rPr>
                <w:rStyle w:val="a5"/>
                <w:b/>
                <w:bCs/>
                <w:noProof/>
              </w:rPr>
              <w:t>Общие сведения</w:t>
            </w:r>
            <w:r w:rsidR="00281D9F">
              <w:rPr>
                <w:noProof/>
              </w:rPr>
              <w:tab/>
            </w:r>
            <w:r w:rsidR="00281D9F">
              <w:rPr>
                <w:noProof/>
              </w:rPr>
              <w:fldChar w:fldCharType="begin"/>
            </w:r>
            <w:r w:rsidR="00281D9F">
              <w:rPr>
                <w:noProof/>
              </w:rPr>
              <w:instrText xml:space="preserve"> PAGEREF _Toc239409281 \h </w:instrText>
            </w:r>
            <w:r w:rsidR="00281D9F">
              <w:rPr>
                <w:noProof/>
              </w:rPr>
            </w:r>
            <w:r w:rsidR="00281D9F">
              <w:rPr>
                <w:noProof/>
              </w:rPr>
              <w:fldChar w:fldCharType="separate"/>
            </w:r>
            <w:r w:rsidR="00281D9F">
              <w:rPr>
                <w:noProof/>
              </w:rPr>
              <w:t>1</w:t>
            </w:r>
            <w:r w:rsidR="00281D9F">
              <w:rPr>
                <w:noProof/>
              </w:rPr>
              <w:fldChar w:fldCharType="end"/>
            </w:r>
          </w:hyperlink>
        </w:p>
        <w:p w14:paraId="45A5DF21" w14:textId="77777777" w:rsidR="00281D9F" w:rsidRDefault="00933FCA">
          <w:pPr>
            <w:pStyle w:val="11"/>
            <w:tabs>
              <w:tab w:val="left" w:pos="480"/>
              <w:tab w:val="right" w:leader="dot" w:pos="9629"/>
            </w:tabs>
            <w:rPr>
              <w:rFonts w:asciiTheme="minorHAnsi" w:eastAsiaTheme="minorEastAsia" w:hAnsiTheme="minorHAnsi" w:cstheme="minorBidi"/>
              <w:noProof/>
              <w:kern w:val="2"/>
              <w14:ligatures w14:val="standardContextual"/>
            </w:rPr>
          </w:pPr>
          <w:hyperlink w:anchor="_Toc239409282" w:history="1">
            <w:r w:rsidR="00281D9F">
              <w:rPr>
                <w:rStyle w:val="a5"/>
                <w:b/>
                <w:bCs/>
                <w:noProof/>
              </w:rPr>
              <w:t>2</w:t>
            </w:r>
            <w:r w:rsidR="00281D9F">
              <w:rPr>
                <w:rFonts w:asciiTheme="minorHAnsi" w:eastAsiaTheme="minorEastAsia" w:hAnsiTheme="minorHAnsi" w:cstheme="minorBidi"/>
                <w:noProof/>
                <w:kern w:val="2"/>
                <w14:ligatures w14:val="standardContextual"/>
              </w:rPr>
              <w:tab/>
            </w:r>
            <w:r w:rsidR="00281D9F">
              <w:rPr>
                <w:rStyle w:val="a5"/>
                <w:b/>
                <w:bCs/>
                <w:noProof/>
              </w:rPr>
              <w:t>Заказчик и Исполнитель работ</w:t>
            </w:r>
            <w:r w:rsidR="00281D9F">
              <w:rPr>
                <w:noProof/>
              </w:rPr>
              <w:tab/>
            </w:r>
            <w:r w:rsidR="00281D9F">
              <w:rPr>
                <w:noProof/>
              </w:rPr>
              <w:fldChar w:fldCharType="begin"/>
            </w:r>
            <w:r w:rsidR="00281D9F">
              <w:rPr>
                <w:noProof/>
              </w:rPr>
              <w:instrText xml:space="preserve"> PAGEREF _Toc239409282 \h </w:instrText>
            </w:r>
            <w:r w:rsidR="00281D9F">
              <w:rPr>
                <w:noProof/>
              </w:rPr>
            </w:r>
            <w:r w:rsidR="00281D9F">
              <w:rPr>
                <w:noProof/>
              </w:rPr>
              <w:fldChar w:fldCharType="separate"/>
            </w:r>
            <w:r w:rsidR="00281D9F">
              <w:rPr>
                <w:noProof/>
              </w:rPr>
              <w:t>1</w:t>
            </w:r>
            <w:r w:rsidR="00281D9F">
              <w:rPr>
                <w:noProof/>
              </w:rPr>
              <w:fldChar w:fldCharType="end"/>
            </w:r>
          </w:hyperlink>
        </w:p>
        <w:p w14:paraId="076DCA43" w14:textId="77777777" w:rsidR="00281D9F" w:rsidRDefault="00933FCA">
          <w:pPr>
            <w:pStyle w:val="11"/>
            <w:tabs>
              <w:tab w:val="left" w:pos="480"/>
              <w:tab w:val="right" w:leader="dot" w:pos="9629"/>
            </w:tabs>
            <w:rPr>
              <w:rFonts w:asciiTheme="minorHAnsi" w:eastAsiaTheme="minorEastAsia" w:hAnsiTheme="minorHAnsi" w:cstheme="minorBidi"/>
              <w:noProof/>
              <w:kern w:val="2"/>
              <w14:ligatures w14:val="standardContextual"/>
            </w:rPr>
          </w:pPr>
          <w:hyperlink w:anchor="_Toc239409283" w:history="1">
            <w:r w:rsidR="00281D9F">
              <w:rPr>
                <w:rStyle w:val="a5"/>
                <w:b/>
                <w:bCs/>
                <w:noProof/>
              </w:rPr>
              <w:t>3</w:t>
            </w:r>
            <w:r w:rsidR="00281D9F">
              <w:rPr>
                <w:rFonts w:asciiTheme="minorHAnsi" w:eastAsiaTheme="minorEastAsia" w:hAnsiTheme="minorHAnsi" w:cstheme="minorBidi"/>
                <w:noProof/>
                <w:kern w:val="2"/>
                <w14:ligatures w14:val="standardContextual"/>
              </w:rPr>
              <w:tab/>
            </w:r>
            <w:r w:rsidR="00281D9F">
              <w:rPr>
                <w:rStyle w:val="a5"/>
                <w:b/>
                <w:bCs/>
                <w:noProof/>
              </w:rPr>
              <w:t>Сроки начала и окончания работ</w:t>
            </w:r>
            <w:r w:rsidR="00281D9F">
              <w:rPr>
                <w:noProof/>
              </w:rPr>
              <w:tab/>
            </w:r>
            <w:r w:rsidR="00281D9F">
              <w:rPr>
                <w:noProof/>
              </w:rPr>
              <w:fldChar w:fldCharType="begin"/>
            </w:r>
            <w:r w:rsidR="00281D9F">
              <w:rPr>
                <w:noProof/>
              </w:rPr>
              <w:instrText xml:space="preserve"> PAGEREF _Toc239409283 \h </w:instrText>
            </w:r>
            <w:r w:rsidR="00281D9F">
              <w:rPr>
                <w:noProof/>
              </w:rPr>
            </w:r>
            <w:r w:rsidR="00281D9F">
              <w:rPr>
                <w:noProof/>
              </w:rPr>
              <w:fldChar w:fldCharType="separate"/>
            </w:r>
            <w:r w:rsidR="00281D9F">
              <w:rPr>
                <w:noProof/>
              </w:rPr>
              <w:t>1</w:t>
            </w:r>
            <w:r w:rsidR="00281D9F">
              <w:rPr>
                <w:noProof/>
              </w:rPr>
              <w:fldChar w:fldCharType="end"/>
            </w:r>
          </w:hyperlink>
        </w:p>
        <w:p w14:paraId="19F51494" w14:textId="77777777" w:rsidR="00281D9F" w:rsidRDefault="00933FCA">
          <w:pPr>
            <w:pStyle w:val="11"/>
            <w:tabs>
              <w:tab w:val="left" w:pos="480"/>
              <w:tab w:val="right" w:leader="dot" w:pos="9629"/>
            </w:tabs>
            <w:rPr>
              <w:rFonts w:asciiTheme="minorHAnsi" w:eastAsiaTheme="minorEastAsia" w:hAnsiTheme="minorHAnsi" w:cstheme="minorBidi"/>
              <w:noProof/>
              <w:kern w:val="2"/>
              <w14:ligatures w14:val="standardContextual"/>
            </w:rPr>
          </w:pPr>
          <w:hyperlink w:anchor="_Toc239409284" w:history="1">
            <w:r w:rsidR="00281D9F">
              <w:rPr>
                <w:rStyle w:val="a5"/>
                <w:b/>
                <w:bCs/>
                <w:noProof/>
              </w:rPr>
              <w:t>4</w:t>
            </w:r>
            <w:r w:rsidR="00281D9F">
              <w:rPr>
                <w:rFonts w:asciiTheme="minorHAnsi" w:eastAsiaTheme="minorEastAsia" w:hAnsiTheme="minorHAnsi" w:cstheme="minorBidi"/>
                <w:noProof/>
                <w:kern w:val="2"/>
                <w14:ligatures w14:val="standardContextual"/>
              </w:rPr>
              <w:tab/>
            </w:r>
            <w:r w:rsidR="00281D9F">
              <w:rPr>
                <w:rStyle w:val="a5"/>
                <w:b/>
                <w:bCs/>
                <w:noProof/>
              </w:rPr>
              <w:t>Требования к составу и содержанию работ</w:t>
            </w:r>
            <w:r w:rsidR="00281D9F">
              <w:rPr>
                <w:noProof/>
              </w:rPr>
              <w:tab/>
            </w:r>
            <w:r w:rsidR="00281D9F">
              <w:rPr>
                <w:noProof/>
              </w:rPr>
              <w:fldChar w:fldCharType="begin"/>
            </w:r>
            <w:r w:rsidR="00281D9F">
              <w:rPr>
                <w:noProof/>
              </w:rPr>
              <w:instrText xml:space="preserve"> PAGEREF _Toc239409284 \h </w:instrText>
            </w:r>
            <w:r w:rsidR="00281D9F">
              <w:rPr>
                <w:noProof/>
              </w:rPr>
            </w:r>
            <w:r w:rsidR="00281D9F">
              <w:rPr>
                <w:noProof/>
              </w:rPr>
              <w:fldChar w:fldCharType="separate"/>
            </w:r>
            <w:r w:rsidR="00281D9F">
              <w:rPr>
                <w:noProof/>
              </w:rPr>
              <w:t>1</w:t>
            </w:r>
            <w:r w:rsidR="00281D9F">
              <w:rPr>
                <w:noProof/>
              </w:rPr>
              <w:fldChar w:fldCharType="end"/>
            </w:r>
          </w:hyperlink>
        </w:p>
        <w:p w14:paraId="6A2339FF" w14:textId="77777777" w:rsidR="00281D9F" w:rsidRDefault="00933FCA">
          <w:pPr>
            <w:pStyle w:val="11"/>
            <w:tabs>
              <w:tab w:val="left" w:pos="480"/>
              <w:tab w:val="right" w:leader="dot" w:pos="9629"/>
            </w:tabs>
            <w:rPr>
              <w:rFonts w:asciiTheme="minorHAnsi" w:eastAsiaTheme="minorEastAsia" w:hAnsiTheme="minorHAnsi" w:cstheme="minorBidi"/>
              <w:noProof/>
              <w:kern w:val="2"/>
              <w14:ligatures w14:val="standardContextual"/>
            </w:rPr>
          </w:pPr>
          <w:hyperlink w:anchor="_Toc239409285" w:history="1">
            <w:r w:rsidR="00281D9F">
              <w:rPr>
                <w:rStyle w:val="a5"/>
                <w:b/>
                <w:bCs/>
                <w:noProof/>
              </w:rPr>
              <w:t>5</w:t>
            </w:r>
            <w:r w:rsidR="00281D9F">
              <w:rPr>
                <w:rFonts w:asciiTheme="minorHAnsi" w:eastAsiaTheme="minorEastAsia" w:hAnsiTheme="minorHAnsi" w:cstheme="minorBidi"/>
                <w:noProof/>
                <w:kern w:val="2"/>
                <w14:ligatures w14:val="standardContextual"/>
              </w:rPr>
              <w:tab/>
            </w:r>
            <w:r w:rsidR="00281D9F">
              <w:rPr>
                <w:rStyle w:val="a5"/>
                <w:b/>
                <w:bCs/>
                <w:noProof/>
              </w:rPr>
              <w:t>Требования к документированию</w:t>
            </w:r>
            <w:r w:rsidR="00281D9F">
              <w:rPr>
                <w:noProof/>
              </w:rPr>
              <w:tab/>
            </w:r>
            <w:r w:rsidR="00281D9F">
              <w:rPr>
                <w:noProof/>
              </w:rPr>
              <w:fldChar w:fldCharType="begin"/>
            </w:r>
            <w:r w:rsidR="00281D9F">
              <w:rPr>
                <w:noProof/>
              </w:rPr>
              <w:instrText xml:space="preserve"> PAGEREF _Toc239409285 \h </w:instrText>
            </w:r>
            <w:r w:rsidR="00281D9F">
              <w:rPr>
                <w:noProof/>
              </w:rPr>
            </w:r>
            <w:r w:rsidR="00281D9F">
              <w:rPr>
                <w:noProof/>
              </w:rPr>
              <w:fldChar w:fldCharType="separate"/>
            </w:r>
            <w:r w:rsidR="00281D9F">
              <w:rPr>
                <w:noProof/>
              </w:rPr>
              <w:t>8</w:t>
            </w:r>
            <w:r w:rsidR="00281D9F">
              <w:rPr>
                <w:noProof/>
              </w:rPr>
              <w:fldChar w:fldCharType="end"/>
            </w:r>
          </w:hyperlink>
        </w:p>
        <w:p w14:paraId="6474C95F" w14:textId="77777777" w:rsidR="00281D9F" w:rsidRDefault="00933FCA">
          <w:pPr>
            <w:pStyle w:val="11"/>
            <w:tabs>
              <w:tab w:val="left" w:pos="480"/>
              <w:tab w:val="right" w:leader="dot" w:pos="9629"/>
            </w:tabs>
            <w:rPr>
              <w:rFonts w:asciiTheme="minorHAnsi" w:eastAsiaTheme="minorEastAsia" w:hAnsiTheme="minorHAnsi" w:cstheme="minorBidi"/>
              <w:noProof/>
              <w:kern w:val="2"/>
              <w14:ligatures w14:val="standardContextual"/>
            </w:rPr>
          </w:pPr>
          <w:hyperlink w:anchor="_Toc239409286" w:history="1">
            <w:r w:rsidR="00281D9F">
              <w:rPr>
                <w:rStyle w:val="a5"/>
                <w:b/>
                <w:bCs/>
                <w:noProof/>
              </w:rPr>
              <w:t>6</w:t>
            </w:r>
            <w:r w:rsidR="00281D9F">
              <w:rPr>
                <w:rFonts w:asciiTheme="minorHAnsi" w:eastAsiaTheme="minorEastAsia" w:hAnsiTheme="minorHAnsi" w:cstheme="minorBidi"/>
                <w:noProof/>
                <w:kern w:val="2"/>
                <w14:ligatures w14:val="standardContextual"/>
              </w:rPr>
              <w:tab/>
            </w:r>
            <w:r w:rsidR="00281D9F">
              <w:rPr>
                <w:rStyle w:val="a5"/>
                <w:b/>
                <w:bCs/>
                <w:noProof/>
              </w:rPr>
              <w:t>Порядок контроля и приемки работ</w:t>
            </w:r>
            <w:r w:rsidR="00281D9F">
              <w:rPr>
                <w:noProof/>
              </w:rPr>
              <w:tab/>
            </w:r>
            <w:r w:rsidR="00281D9F">
              <w:rPr>
                <w:noProof/>
              </w:rPr>
              <w:fldChar w:fldCharType="begin"/>
            </w:r>
            <w:r w:rsidR="00281D9F">
              <w:rPr>
                <w:noProof/>
              </w:rPr>
              <w:instrText xml:space="preserve"> PAGEREF _Toc239409286 \h </w:instrText>
            </w:r>
            <w:r w:rsidR="00281D9F">
              <w:rPr>
                <w:noProof/>
              </w:rPr>
            </w:r>
            <w:r w:rsidR="00281D9F">
              <w:rPr>
                <w:noProof/>
              </w:rPr>
              <w:fldChar w:fldCharType="separate"/>
            </w:r>
            <w:r w:rsidR="00281D9F">
              <w:rPr>
                <w:noProof/>
              </w:rPr>
              <w:t>8</w:t>
            </w:r>
            <w:r w:rsidR="00281D9F">
              <w:rPr>
                <w:noProof/>
              </w:rPr>
              <w:fldChar w:fldCharType="end"/>
            </w:r>
          </w:hyperlink>
        </w:p>
        <w:p w14:paraId="6F5E2444" w14:textId="77777777" w:rsidR="00281D9F" w:rsidRDefault="00933FCA">
          <w:pPr>
            <w:pStyle w:val="11"/>
            <w:tabs>
              <w:tab w:val="left" w:pos="480"/>
              <w:tab w:val="right" w:leader="dot" w:pos="9629"/>
            </w:tabs>
            <w:rPr>
              <w:rFonts w:asciiTheme="minorHAnsi" w:eastAsiaTheme="minorEastAsia" w:hAnsiTheme="minorHAnsi" w:cstheme="minorBidi"/>
              <w:noProof/>
              <w:kern w:val="2"/>
              <w14:ligatures w14:val="standardContextual"/>
            </w:rPr>
          </w:pPr>
          <w:hyperlink w:anchor="_Toc239409287" w:history="1">
            <w:r w:rsidR="00281D9F">
              <w:rPr>
                <w:rStyle w:val="a5"/>
                <w:b/>
                <w:bCs/>
                <w:noProof/>
              </w:rPr>
              <w:t>7</w:t>
            </w:r>
            <w:r w:rsidR="00281D9F">
              <w:rPr>
                <w:rFonts w:asciiTheme="minorHAnsi" w:eastAsiaTheme="minorEastAsia" w:hAnsiTheme="minorHAnsi" w:cstheme="minorBidi"/>
                <w:noProof/>
                <w:kern w:val="2"/>
                <w14:ligatures w14:val="standardContextual"/>
              </w:rPr>
              <w:tab/>
            </w:r>
            <w:r w:rsidR="00281D9F">
              <w:rPr>
                <w:rStyle w:val="a5"/>
                <w:b/>
                <w:bCs/>
                <w:noProof/>
              </w:rPr>
              <w:t>Требования к Исполнителю</w:t>
            </w:r>
            <w:r w:rsidR="00281D9F">
              <w:rPr>
                <w:noProof/>
              </w:rPr>
              <w:tab/>
            </w:r>
            <w:r w:rsidR="00281D9F">
              <w:rPr>
                <w:noProof/>
              </w:rPr>
              <w:fldChar w:fldCharType="begin"/>
            </w:r>
            <w:r w:rsidR="00281D9F">
              <w:rPr>
                <w:noProof/>
              </w:rPr>
              <w:instrText xml:space="preserve"> PAGEREF _Toc239409287 \h </w:instrText>
            </w:r>
            <w:r w:rsidR="00281D9F">
              <w:rPr>
                <w:noProof/>
              </w:rPr>
            </w:r>
            <w:r w:rsidR="00281D9F">
              <w:rPr>
                <w:noProof/>
              </w:rPr>
              <w:fldChar w:fldCharType="separate"/>
            </w:r>
            <w:r w:rsidR="00281D9F">
              <w:rPr>
                <w:noProof/>
              </w:rPr>
              <w:t>9</w:t>
            </w:r>
            <w:r w:rsidR="00281D9F">
              <w:rPr>
                <w:noProof/>
              </w:rPr>
              <w:fldChar w:fldCharType="end"/>
            </w:r>
          </w:hyperlink>
        </w:p>
        <w:p w14:paraId="09A22DFB" w14:textId="77777777" w:rsidR="003C5B69" w:rsidRDefault="00B51BBD">
          <w:r>
            <w:fldChar w:fldCharType="end"/>
          </w:r>
        </w:p>
      </w:sdtContent>
    </w:sdt>
    <w:p w14:paraId="2DCAB19A" w14:textId="77777777" w:rsidR="003C5B69" w:rsidRPr="00A67FD4" w:rsidRDefault="00B51BBD" w:rsidP="00A67FD4">
      <w:pPr>
        <w:pStyle w:val="1"/>
        <w:numPr>
          <w:ilvl w:val="0"/>
          <w:numId w:val="2"/>
        </w:numPr>
        <w:tabs>
          <w:tab w:val="left" w:pos="851"/>
        </w:tabs>
        <w:spacing w:before="240" w:after="240"/>
        <w:ind w:firstLine="567"/>
        <w:rPr>
          <w:sz w:val="28"/>
          <w:szCs w:val="28"/>
        </w:rPr>
      </w:pPr>
      <w:bookmarkStart w:id="0" w:name="_Toc239409281"/>
      <w:r>
        <w:rPr>
          <w:b/>
          <w:bCs/>
          <w:color w:val="000000"/>
          <w:sz w:val="24"/>
          <w:szCs w:val="24"/>
        </w:rPr>
        <w:t>Общие сведения</w:t>
      </w:r>
      <w:bookmarkEnd w:id="0"/>
    </w:p>
    <w:p w14:paraId="540C3C5B" w14:textId="56654EB5" w:rsidR="003C5B69" w:rsidRPr="00A67FD4" w:rsidRDefault="00B51BBD" w:rsidP="00632A6D">
      <w:pPr>
        <w:pStyle w:val="2"/>
        <w:numPr>
          <w:ilvl w:val="1"/>
          <w:numId w:val="2"/>
        </w:numPr>
        <w:tabs>
          <w:tab w:val="left" w:pos="1134"/>
        </w:tabs>
        <w:spacing w:line="276" w:lineRule="auto"/>
        <w:ind w:firstLine="567"/>
        <w:jc w:val="both"/>
      </w:pPr>
      <w:r>
        <w:rPr>
          <w:color w:val="000000"/>
          <w:sz w:val="24"/>
          <w:szCs w:val="24"/>
        </w:rPr>
        <w:t>Полное наименование выполняемых работ: выполнение работ по обновлению средств криптографической защиты информации, внедрению средств защиты информации и подтверждению защищенности медицинской информационной системы (далее – МИС) «Пациент.Net» на объектах ООО «КЦЗ «Норникель» для обеспечения интеграции с ЕСИА.</w:t>
      </w:r>
    </w:p>
    <w:p w14:paraId="74745FF9" w14:textId="77777777" w:rsidR="003C5B69" w:rsidRPr="00A67FD4" w:rsidRDefault="00B51BBD" w:rsidP="00632A6D">
      <w:pPr>
        <w:pStyle w:val="2"/>
        <w:numPr>
          <w:ilvl w:val="1"/>
          <w:numId w:val="2"/>
        </w:numPr>
        <w:tabs>
          <w:tab w:val="left" w:pos="1134"/>
        </w:tabs>
        <w:spacing w:line="276" w:lineRule="auto"/>
        <w:ind w:firstLine="567"/>
        <w:jc w:val="both"/>
        <w:rPr>
          <w:color w:val="000000"/>
          <w:sz w:val="24"/>
          <w:szCs w:val="24"/>
        </w:rPr>
      </w:pPr>
      <w:r>
        <w:rPr>
          <w:color w:val="000000"/>
          <w:sz w:val="24"/>
          <w:szCs w:val="24"/>
        </w:rPr>
        <w:t>Сокращенное наименование работ: Работы.</w:t>
      </w:r>
    </w:p>
    <w:p w14:paraId="2F92C965" w14:textId="77777777" w:rsidR="003C5B69" w:rsidRPr="00A67FD4" w:rsidRDefault="00B51BBD" w:rsidP="00A67FD4">
      <w:pPr>
        <w:pStyle w:val="1"/>
        <w:numPr>
          <w:ilvl w:val="0"/>
          <w:numId w:val="2"/>
        </w:numPr>
        <w:tabs>
          <w:tab w:val="left" w:pos="851"/>
        </w:tabs>
        <w:spacing w:before="240" w:after="240"/>
        <w:ind w:firstLine="567"/>
        <w:rPr>
          <w:b/>
          <w:bCs/>
          <w:color w:val="000000"/>
          <w:sz w:val="24"/>
          <w:szCs w:val="24"/>
        </w:rPr>
      </w:pPr>
      <w:bookmarkStart w:id="1" w:name="_Toc239409282"/>
      <w:r>
        <w:rPr>
          <w:b/>
          <w:bCs/>
          <w:color w:val="000000"/>
          <w:sz w:val="24"/>
          <w:szCs w:val="24"/>
        </w:rPr>
        <w:t>Заказчик и Исполнитель работ</w:t>
      </w:r>
      <w:bookmarkEnd w:id="1"/>
    </w:p>
    <w:p w14:paraId="2D44FDC9" w14:textId="77777777" w:rsidR="003C5B69" w:rsidRPr="00A67FD4" w:rsidRDefault="00B51BBD" w:rsidP="00632A6D">
      <w:pPr>
        <w:pStyle w:val="2"/>
        <w:numPr>
          <w:ilvl w:val="1"/>
          <w:numId w:val="2"/>
        </w:numPr>
        <w:tabs>
          <w:tab w:val="left" w:pos="1134"/>
        </w:tabs>
        <w:spacing w:line="276" w:lineRule="auto"/>
        <w:ind w:firstLine="567"/>
        <w:jc w:val="both"/>
        <w:rPr>
          <w:color w:val="000000"/>
          <w:sz w:val="24"/>
          <w:szCs w:val="24"/>
        </w:rPr>
      </w:pPr>
      <w:r>
        <w:rPr>
          <w:color w:val="000000"/>
          <w:sz w:val="24"/>
          <w:szCs w:val="24"/>
        </w:rPr>
        <w:t>Заказчик: Общество с ограниченной ответственностью «Корпоративный центр здоровья «Норникель» (ООО «КЦЗ «Норникель»). Юридический адрес: 123112, город Москва, Пресненская наб, д. 12, эт/помещ. 16/8.</w:t>
      </w:r>
    </w:p>
    <w:p w14:paraId="4AC8D68B" w14:textId="77777777" w:rsidR="003C5B69" w:rsidRPr="00A67FD4" w:rsidRDefault="00B51BBD" w:rsidP="00632A6D">
      <w:pPr>
        <w:pStyle w:val="2"/>
        <w:numPr>
          <w:ilvl w:val="1"/>
          <w:numId w:val="2"/>
        </w:numPr>
        <w:tabs>
          <w:tab w:val="left" w:pos="1134"/>
        </w:tabs>
        <w:spacing w:line="276" w:lineRule="auto"/>
        <w:ind w:firstLine="567"/>
        <w:jc w:val="both"/>
        <w:rPr>
          <w:color w:val="000000"/>
          <w:sz w:val="24"/>
          <w:szCs w:val="24"/>
        </w:rPr>
      </w:pPr>
      <w:r>
        <w:rPr>
          <w:color w:val="000000"/>
          <w:sz w:val="24"/>
          <w:szCs w:val="24"/>
        </w:rPr>
        <w:t>Исполнитель: определяется по результатам конкурсных процедур.</w:t>
      </w:r>
    </w:p>
    <w:p w14:paraId="15DB7A20" w14:textId="77777777" w:rsidR="003C5B69" w:rsidRPr="00A67FD4" w:rsidRDefault="00B51BBD" w:rsidP="00A67FD4">
      <w:pPr>
        <w:pStyle w:val="1"/>
        <w:numPr>
          <w:ilvl w:val="0"/>
          <w:numId w:val="2"/>
        </w:numPr>
        <w:tabs>
          <w:tab w:val="left" w:pos="851"/>
        </w:tabs>
        <w:spacing w:before="240" w:after="240"/>
        <w:ind w:firstLine="567"/>
        <w:rPr>
          <w:b/>
          <w:bCs/>
          <w:color w:val="000000"/>
          <w:sz w:val="24"/>
          <w:szCs w:val="24"/>
        </w:rPr>
      </w:pPr>
      <w:bookmarkStart w:id="2" w:name="_Toc239409283"/>
      <w:r>
        <w:rPr>
          <w:b/>
          <w:bCs/>
          <w:color w:val="000000"/>
          <w:sz w:val="24"/>
          <w:szCs w:val="24"/>
        </w:rPr>
        <w:t>Сроки начала и окончания работ</w:t>
      </w:r>
      <w:bookmarkEnd w:id="2"/>
    </w:p>
    <w:p w14:paraId="1FE8D91F" w14:textId="77777777" w:rsidR="003C5B69" w:rsidRPr="00632A6D" w:rsidRDefault="00B51BBD" w:rsidP="00632A6D">
      <w:pPr>
        <w:pStyle w:val="2"/>
        <w:numPr>
          <w:ilvl w:val="1"/>
          <w:numId w:val="2"/>
        </w:numPr>
        <w:tabs>
          <w:tab w:val="left" w:pos="1134"/>
        </w:tabs>
        <w:spacing w:line="276" w:lineRule="auto"/>
        <w:ind w:firstLine="567"/>
        <w:jc w:val="both"/>
        <w:rPr>
          <w:color w:val="000000"/>
          <w:sz w:val="24"/>
          <w:szCs w:val="24"/>
        </w:rPr>
      </w:pPr>
      <w:r>
        <w:rPr>
          <w:color w:val="000000"/>
          <w:sz w:val="24"/>
          <w:szCs w:val="24"/>
        </w:rPr>
        <w:t>Очерёдность выполнения работ, их содержание и сроки выполнения приведены в разделе 4 настоящего Технического задания.</w:t>
      </w:r>
    </w:p>
    <w:p w14:paraId="42DE3648" w14:textId="77777777" w:rsidR="003C5B69" w:rsidRPr="00A67FD4" w:rsidRDefault="00B51BBD" w:rsidP="00A67FD4">
      <w:pPr>
        <w:pStyle w:val="1"/>
        <w:numPr>
          <w:ilvl w:val="0"/>
          <w:numId w:val="2"/>
        </w:numPr>
        <w:tabs>
          <w:tab w:val="left" w:pos="851"/>
        </w:tabs>
        <w:spacing w:before="240" w:after="240"/>
        <w:ind w:firstLine="567"/>
        <w:rPr>
          <w:b/>
          <w:bCs/>
          <w:color w:val="000000"/>
          <w:sz w:val="24"/>
          <w:szCs w:val="24"/>
        </w:rPr>
      </w:pPr>
      <w:bookmarkStart w:id="3" w:name="_Toc239409284"/>
      <w:r>
        <w:rPr>
          <w:b/>
          <w:bCs/>
          <w:color w:val="000000"/>
          <w:sz w:val="24"/>
          <w:szCs w:val="24"/>
        </w:rPr>
        <w:t>Требования к составу и содержанию работ</w:t>
      </w:r>
      <w:bookmarkEnd w:id="3"/>
    </w:p>
    <w:p w14:paraId="61D52E96" w14:textId="77777777" w:rsidR="003C5B69" w:rsidRPr="00632A6D" w:rsidRDefault="00B51BBD" w:rsidP="00632A6D">
      <w:pPr>
        <w:pStyle w:val="2"/>
        <w:numPr>
          <w:ilvl w:val="1"/>
          <w:numId w:val="2"/>
        </w:numPr>
        <w:tabs>
          <w:tab w:val="left" w:pos="1134"/>
        </w:tabs>
        <w:spacing w:before="240" w:after="240"/>
        <w:ind w:firstLine="567"/>
        <w:rPr>
          <w:b/>
          <w:bCs/>
          <w:color w:val="000000"/>
          <w:sz w:val="24"/>
          <w:szCs w:val="24"/>
        </w:rPr>
      </w:pPr>
      <w:r>
        <w:rPr>
          <w:b/>
          <w:bCs/>
          <w:color w:val="000000"/>
          <w:sz w:val="24"/>
          <w:szCs w:val="24"/>
        </w:rPr>
        <w:t>Общие требования</w:t>
      </w:r>
    </w:p>
    <w:p w14:paraId="4A6926CE" w14:textId="77777777" w:rsidR="003C5B69" w:rsidRDefault="00B51BBD" w:rsidP="00632A6D">
      <w:pPr>
        <w:pStyle w:val="a4"/>
        <w:numPr>
          <w:ilvl w:val="2"/>
          <w:numId w:val="2"/>
        </w:numPr>
        <w:tabs>
          <w:tab w:val="left" w:pos="1276"/>
        </w:tabs>
        <w:spacing w:line="276" w:lineRule="auto"/>
        <w:ind w:firstLine="567"/>
        <w:jc w:val="both"/>
      </w:pPr>
      <w:r>
        <w:t>Работы по настоящему Техническому заданию должны включать:</w:t>
      </w:r>
    </w:p>
    <w:p w14:paraId="3F027F68" w14:textId="77777777" w:rsidR="003C5B69" w:rsidRDefault="00B51BBD" w:rsidP="00632A6D">
      <w:pPr>
        <w:pStyle w:val="a4"/>
        <w:numPr>
          <w:ilvl w:val="3"/>
          <w:numId w:val="2"/>
        </w:numPr>
        <w:spacing w:line="276" w:lineRule="auto"/>
        <w:ind w:firstLine="567"/>
        <w:jc w:val="both"/>
      </w:pPr>
      <w:r>
        <w:t>Обновление документации на МИС;</w:t>
      </w:r>
    </w:p>
    <w:p w14:paraId="5DDE9910" w14:textId="77777777" w:rsidR="003C5B69" w:rsidRDefault="00B51BBD" w:rsidP="00632A6D">
      <w:pPr>
        <w:pStyle w:val="a4"/>
        <w:numPr>
          <w:ilvl w:val="3"/>
          <w:numId w:val="2"/>
        </w:numPr>
        <w:spacing w:line="276" w:lineRule="auto"/>
        <w:ind w:firstLine="567"/>
        <w:jc w:val="both"/>
      </w:pPr>
      <w:r>
        <w:t>Обновление ViPNet до актуальной версии;</w:t>
      </w:r>
    </w:p>
    <w:p w14:paraId="3FA2E450" w14:textId="77777777" w:rsidR="003C5B69" w:rsidRDefault="00B51BBD" w:rsidP="00632A6D">
      <w:pPr>
        <w:pStyle w:val="a4"/>
        <w:numPr>
          <w:ilvl w:val="3"/>
          <w:numId w:val="2"/>
        </w:numPr>
        <w:spacing w:line="276" w:lineRule="auto"/>
        <w:ind w:firstLine="567"/>
        <w:jc w:val="both"/>
      </w:pPr>
      <w:r>
        <w:t>Работы по внедрению средств защиты информации для подключения МИС к ЕСИА;</w:t>
      </w:r>
    </w:p>
    <w:p w14:paraId="671DA14F" w14:textId="4489F6EA" w:rsidR="003C5B69" w:rsidRDefault="00B51BBD" w:rsidP="00632A6D">
      <w:pPr>
        <w:pStyle w:val="a4"/>
        <w:numPr>
          <w:ilvl w:val="3"/>
          <w:numId w:val="2"/>
        </w:numPr>
        <w:spacing w:line="276" w:lineRule="auto"/>
        <w:ind w:firstLine="567"/>
        <w:jc w:val="both"/>
      </w:pPr>
      <w:r>
        <w:t>Работы по внедрению средств защиты информации в МИС;</w:t>
      </w:r>
    </w:p>
    <w:p w14:paraId="76C24224" w14:textId="7BD24519" w:rsidR="003C5B69" w:rsidRDefault="00B51BBD" w:rsidP="00632A6D">
      <w:pPr>
        <w:pStyle w:val="a4"/>
        <w:numPr>
          <w:ilvl w:val="3"/>
          <w:numId w:val="2"/>
        </w:numPr>
        <w:spacing w:line="276" w:lineRule="auto"/>
        <w:ind w:firstLine="567"/>
        <w:jc w:val="both"/>
      </w:pPr>
      <w:r>
        <w:t>Подтверждение защищенности МИС для интеграции с ЕСИА в форме оценки эффективности реализованных мер по обеспечению безопасности информации либо в форме аттестации сегмента взаимодействия с ЕСИА.</w:t>
      </w:r>
    </w:p>
    <w:p w14:paraId="1570553E" w14:textId="77777777" w:rsidR="003C5B69" w:rsidRDefault="00B51BBD" w:rsidP="00632A6D">
      <w:pPr>
        <w:pStyle w:val="a4"/>
        <w:numPr>
          <w:ilvl w:val="2"/>
          <w:numId w:val="2"/>
        </w:numPr>
        <w:spacing w:line="276" w:lineRule="auto"/>
        <w:ind w:firstLine="567"/>
        <w:jc w:val="both"/>
      </w:pPr>
      <w:r>
        <w:t>Общий срок выполнения работ 4.1.1.1 – 4.1.1.5 – 90 (девяносто) календарных дней с даты подписания Договора.</w:t>
      </w:r>
    </w:p>
    <w:p w14:paraId="1182F03C" w14:textId="77777777" w:rsidR="003C5B69" w:rsidRDefault="00B51BBD" w:rsidP="00632A6D">
      <w:pPr>
        <w:pStyle w:val="a4"/>
        <w:numPr>
          <w:ilvl w:val="2"/>
          <w:numId w:val="2"/>
        </w:numPr>
        <w:spacing w:line="276" w:lineRule="auto"/>
        <w:ind w:firstLine="567"/>
        <w:jc w:val="both"/>
      </w:pPr>
      <w:r>
        <w:lastRenderedPageBreak/>
        <w:t>Работы выполняются последовательно в порядке, установленном пунктом 4.1.1 настоящего Технического задания. Работы 4.1.1.2 – 4.1.1.5 выполняются на основании актуализированной документации, разработанной в рамках работ 4.1.1.1.</w:t>
      </w:r>
    </w:p>
    <w:p w14:paraId="6746F6ED" w14:textId="77777777" w:rsidR="003C5B69" w:rsidRDefault="00B51BBD" w:rsidP="00632A6D">
      <w:pPr>
        <w:pStyle w:val="a4"/>
        <w:numPr>
          <w:ilvl w:val="2"/>
          <w:numId w:val="2"/>
        </w:numPr>
        <w:spacing w:line="276" w:lineRule="auto"/>
        <w:ind w:firstLine="567"/>
        <w:jc w:val="both"/>
      </w:pPr>
      <w:r>
        <w:t>Формат проведения работ – работы проводятся удаленно и очно. Очно должны быть проведены работы по обновлению кластеров ViPNet VA500, монтажу и коммутации оборудования типового технического решения (при аппаратном исполнении) и СКЗИ, обследованию инфраструктуры, инструктажу пользователей, аттестационные испытания и инструментальный контроль в рамках выполнения работ 4.1.1.1 – 4.1.1.5.</w:t>
      </w:r>
    </w:p>
    <w:p w14:paraId="287BC6BA" w14:textId="77777777" w:rsidR="003C5B69" w:rsidRDefault="00B51BBD" w:rsidP="00632A6D">
      <w:pPr>
        <w:pStyle w:val="a4"/>
        <w:numPr>
          <w:ilvl w:val="2"/>
          <w:numId w:val="2"/>
        </w:numPr>
        <w:spacing w:line="276" w:lineRule="auto"/>
        <w:ind w:firstLine="567"/>
        <w:jc w:val="both"/>
      </w:pPr>
      <w:r>
        <w:t>Стоимость выполнения работ определяется Договором.</w:t>
      </w:r>
    </w:p>
    <w:p w14:paraId="2F83A53D" w14:textId="77777777" w:rsidR="003C5B69" w:rsidRDefault="00B51BBD" w:rsidP="00632A6D">
      <w:pPr>
        <w:pStyle w:val="a4"/>
        <w:numPr>
          <w:ilvl w:val="2"/>
          <w:numId w:val="2"/>
        </w:numPr>
        <w:spacing w:line="276" w:lineRule="auto"/>
        <w:ind w:firstLine="567"/>
        <w:jc w:val="both"/>
      </w:pPr>
      <w:r>
        <w:t>Средства защиты информации, оборудование и лицензии, в отношении которых выполняются работы, предоставляются Заказчиком. Поставка средств защиты информации в состав настоящих работ не входит.</w:t>
      </w:r>
    </w:p>
    <w:p w14:paraId="6866DC91" w14:textId="77777777" w:rsidR="003C5B69" w:rsidRDefault="00B51BBD" w:rsidP="00632A6D">
      <w:pPr>
        <w:pStyle w:val="a4"/>
        <w:numPr>
          <w:ilvl w:val="2"/>
          <w:numId w:val="2"/>
        </w:numPr>
        <w:spacing w:line="276" w:lineRule="auto"/>
        <w:ind w:firstLine="567"/>
        <w:jc w:val="both"/>
      </w:pPr>
      <w:r>
        <w:t>Все работы выполняются в отношении информационной системы, обрабатывающей персональные данные, в соответствии с требованиями Федерального закона от 27.07.2006 № 152-ФЗ «О персональных данных», приказов ФСТЭК России от 18.02.2013 № 21 и от 11.04.2025 № 117, а также требований ФСБ России к применению СКЗИ.</w:t>
      </w:r>
    </w:p>
    <w:p w14:paraId="4D28847C" w14:textId="0356A895" w:rsidR="0086161E" w:rsidRDefault="00B51BBD">
      <w:pPr>
        <w:pStyle w:val="a4"/>
        <w:numPr>
          <w:ilvl w:val="2"/>
          <w:numId w:val="2"/>
        </w:numPr>
        <w:spacing w:line="276" w:lineRule="auto"/>
        <w:ind w:firstLine="567"/>
        <w:jc w:val="both"/>
      </w:pPr>
      <w:r>
        <w:t xml:space="preserve">Настоящее Техническое задание определяет требуемый конечный результат: работоспособное и защищенное взаимодействие МИС с промышленной средой ЕСИА, согласованное оператором ЕСИА, и наличие оформленных документов, подтверждающих защищенность МИС в объеме, достаточном для такого согласования и для дальнейшей эксплуатации МИС в соответствии с законодательством Российской Федерации. </w:t>
      </w:r>
    </w:p>
    <w:p w14:paraId="7BE6ED04" w14:textId="77777777" w:rsidR="003C5B69" w:rsidRPr="00632A6D" w:rsidRDefault="00B51BBD" w:rsidP="00632A6D">
      <w:pPr>
        <w:pStyle w:val="2"/>
        <w:numPr>
          <w:ilvl w:val="1"/>
          <w:numId w:val="2"/>
        </w:numPr>
        <w:tabs>
          <w:tab w:val="left" w:pos="1134"/>
        </w:tabs>
        <w:spacing w:before="240" w:after="240"/>
        <w:ind w:firstLine="567"/>
        <w:rPr>
          <w:b/>
          <w:bCs/>
          <w:color w:val="000000"/>
          <w:sz w:val="24"/>
          <w:szCs w:val="24"/>
        </w:rPr>
      </w:pPr>
      <w:r>
        <w:rPr>
          <w:b/>
          <w:bCs/>
          <w:color w:val="000000"/>
          <w:sz w:val="24"/>
          <w:szCs w:val="24"/>
        </w:rPr>
        <w:t>Требования к выполнению работ по обновлению документации на МИС</w:t>
      </w:r>
    </w:p>
    <w:p w14:paraId="651FB93F" w14:textId="77777777" w:rsidR="003C5B69" w:rsidRDefault="00B51BBD" w:rsidP="00632A6D">
      <w:pPr>
        <w:pStyle w:val="a4"/>
        <w:numPr>
          <w:ilvl w:val="2"/>
          <w:numId w:val="2"/>
        </w:numPr>
        <w:spacing w:line="276" w:lineRule="auto"/>
        <w:ind w:firstLine="567"/>
        <w:jc w:val="both"/>
      </w:pPr>
      <w:r>
        <w:t>Работы по обновлению документации на МИС выполняются в связи с обновлением ViPNet и добавлением компонентов для интеграции с ЕСИА и включают обследование существующей инфраструктуры МИС и системы защиты информации, разработку модели угроз безопасности информации и актуализацию документов в составе:</w:t>
      </w:r>
    </w:p>
    <w:p w14:paraId="0D129D67" w14:textId="77777777" w:rsidR="003C5B69" w:rsidRDefault="00B51BBD">
      <w:pPr>
        <w:pStyle w:val="a4"/>
        <w:numPr>
          <w:ilvl w:val="0"/>
          <w:numId w:val="3"/>
        </w:numPr>
        <w:spacing w:after="40"/>
        <w:jc w:val="both"/>
      </w:pPr>
      <w:r>
        <w:t>Паспорт ИС;</w:t>
      </w:r>
    </w:p>
    <w:p w14:paraId="1E2D2108" w14:textId="77777777" w:rsidR="003C5B69" w:rsidRDefault="00B51BBD">
      <w:pPr>
        <w:pStyle w:val="a4"/>
        <w:numPr>
          <w:ilvl w:val="0"/>
          <w:numId w:val="3"/>
        </w:numPr>
        <w:spacing w:after="40"/>
        <w:jc w:val="both"/>
      </w:pPr>
      <w:r>
        <w:t>План технической инфраструктуры;</w:t>
      </w:r>
    </w:p>
    <w:p w14:paraId="4458F49E" w14:textId="77777777" w:rsidR="003C5B69" w:rsidRDefault="00B51BBD">
      <w:pPr>
        <w:pStyle w:val="a4"/>
        <w:numPr>
          <w:ilvl w:val="0"/>
          <w:numId w:val="3"/>
        </w:numPr>
        <w:spacing w:after="40"/>
        <w:jc w:val="both"/>
      </w:pPr>
      <w:r>
        <w:t>Проектное решение по информационной безопасности;</w:t>
      </w:r>
    </w:p>
    <w:p w14:paraId="23AD1A88" w14:textId="77777777" w:rsidR="003C5B69" w:rsidRDefault="00B51BBD">
      <w:pPr>
        <w:pStyle w:val="a4"/>
        <w:numPr>
          <w:ilvl w:val="0"/>
          <w:numId w:val="3"/>
        </w:numPr>
        <w:spacing w:after="40"/>
        <w:jc w:val="both"/>
      </w:pPr>
      <w:r>
        <w:t>Программа и методики испытаний;</w:t>
      </w:r>
    </w:p>
    <w:p w14:paraId="42DF91AC" w14:textId="77777777" w:rsidR="003C5B69" w:rsidRDefault="00B51BBD">
      <w:pPr>
        <w:pStyle w:val="a4"/>
        <w:numPr>
          <w:ilvl w:val="0"/>
          <w:numId w:val="3"/>
        </w:numPr>
        <w:spacing w:after="40"/>
        <w:jc w:val="both"/>
      </w:pPr>
      <w:r>
        <w:t>Модель угроз и нарушителя безопасности информации;</w:t>
      </w:r>
    </w:p>
    <w:p w14:paraId="15E44B27" w14:textId="77777777" w:rsidR="003C5B69" w:rsidRDefault="00B51BBD">
      <w:pPr>
        <w:pStyle w:val="a4"/>
        <w:numPr>
          <w:ilvl w:val="0"/>
          <w:numId w:val="3"/>
        </w:numPr>
        <w:spacing w:after="40"/>
        <w:jc w:val="both"/>
      </w:pPr>
      <w:r>
        <w:t>Акт определения уровня защищенности персональных данных и класса защищенности информационной системы;</w:t>
      </w:r>
    </w:p>
    <w:p w14:paraId="7223DE92" w14:textId="77777777" w:rsidR="003C5B69" w:rsidRDefault="00B51BBD">
      <w:pPr>
        <w:pStyle w:val="a4"/>
        <w:numPr>
          <w:ilvl w:val="0"/>
          <w:numId w:val="3"/>
        </w:numPr>
        <w:spacing w:after="40"/>
        <w:jc w:val="both"/>
      </w:pPr>
      <w:r>
        <w:t>Техническое задание на систему защиты информации;</w:t>
      </w:r>
    </w:p>
    <w:p w14:paraId="651E8B36" w14:textId="77777777" w:rsidR="003C5B69" w:rsidRDefault="00B51BBD">
      <w:pPr>
        <w:pStyle w:val="a4"/>
        <w:numPr>
          <w:ilvl w:val="0"/>
          <w:numId w:val="3"/>
        </w:numPr>
        <w:spacing w:after="40"/>
        <w:jc w:val="both"/>
      </w:pPr>
      <w:r>
        <w:t>Руководство администратора безопасности;</w:t>
      </w:r>
    </w:p>
    <w:p w14:paraId="5FCF8057" w14:textId="77777777" w:rsidR="003C5B69" w:rsidRDefault="00B51BBD">
      <w:pPr>
        <w:pStyle w:val="a4"/>
        <w:numPr>
          <w:ilvl w:val="0"/>
          <w:numId w:val="3"/>
        </w:numPr>
        <w:spacing w:after="40"/>
        <w:jc w:val="both"/>
      </w:pPr>
      <w:r>
        <w:t>Руководство пользователя по работе со средствами защиты информации;</w:t>
      </w:r>
    </w:p>
    <w:p w14:paraId="367B6EC2" w14:textId="77777777" w:rsidR="003C5B69" w:rsidRDefault="00B51BBD">
      <w:pPr>
        <w:pStyle w:val="a4"/>
        <w:numPr>
          <w:ilvl w:val="0"/>
          <w:numId w:val="3"/>
        </w:numPr>
        <w:spacing w:after="40"/>
        <w:jc w:val="both"/>
      </w:pPr>
      <w:r>
        <w:t>Правила разграничения доступа;</w:t>
      </w:r>
    </w:p>
    <w:p w14:paraId="3854EA8F" w14:textId="77777777" w:rsidR="003C5B69" w:rsidRDefault="00B51BBD">
      <w:pPr>
        <w:pStyle w:val="a4"/>
        <w:numPr>
          <w:ilvl w:val="0"/>
          <w:numId w:val="3"/>
        </w:numPr>
        <w:spacing w:after="40"/>
        <w:jc w:val="both"/>
      </w:pPr>
      <w:r>
        <w:t>Схема функциональной структуры и схема информационных потоков.</w:t>
      </w:r>
    </w:p>
    <w:p w14:paraId="2CB740E0" w14:textId="77777777" w:rsidR="003C5B69" w:rsidRDefault="00B51BBD" w:rsidP="00632A6D">
      <w:pPr>
        <w:pStyle w:val="a4"/>
        <w:numPr>
          <w:ilvl w:val="2"/>
          <w:numId w:val="2"/>
        </w:numPr>
        <w:spacing w:line="276" w:lineRule="auto"/>
        <w:ind w:firstLine="567"/>
        <w:jc w:val="both"/>
      </w:pPr>
      <w:r>
        <w:t>Актуализированные документы должны быть согласованы с ответственными работниками Заказчика.</w:t>
      </w:r>
    </w:p>
    <w:p w14:paraId="0D408B73" w14:textId="77777777" w:rsidR="003C5B69" w:rsidRDefault="00B51BBD" w:rsidP="00632A6D">
      <w:pPr>
        <w:pStyle w:val="a4"/>
        <w:numPr>
          <w:ilvl w:val="2"/>
          <w:numId w:val="2"/>
        </w:numPr>
        <w:spacing w:line="276" w:lineRule="auto"/>
        <w:ind w:firstLine="567"/>
        <w:jc w:val="both"/>
      </w:pPr>
      <w:r>
        <w:t>Обследование инфраструктуры проводится очно на площадке Заказчика и включает инвентаризацию серверного оборудования, автоматизированных рабочих мест, сетевой инфраструктуры и применяемых средств защиты информации, с оформлением отчета об обследовании.</w:t>
      </w:r>
    </w:p>
    <w:p w14:paraId="0032657E" w14:textId="77777777" w:rsidR="003C5B69" w:rsidRDefault="00B51BBD" w:rsidP="00632A6D">
      <w:pPr>
        <w:pStyle w:val="a4"/>
        <w:numPr>
          <w:ilvl w:val="2"/>
          <w:numId w:val="2"/>
        </w:numPr>
        <w:spacing w:line="276" w:lineRule="auto"/>
        <w:ind w:firstLine="567"/>
        <w:jc w:val="both"/>
      </w:pPr>
      <w:r>
        <w:lastRenderedPageBreak/>
        <w:t>Каждый документ представляется на согласование не менее чем в 2 (двух) итерациях с учетом замечаний Заказчика.</w:t>
      </w:r>
    </w:p>
    <w:p w14:paraId="286C346B" w14:textId="77777777" w:rsidR="003C5B69" w:rsidRDefault="00B51BBD" w:rsidP="00632A6D">
      <w:pPr>
        <w:pStyle w:val="a4"/>
        <w:numPr>
          <w:ilvl w:val="2"/>
          <w:numId w:val="2"/>
        </w:numPr>
        <w:spacing w:line="276" w:lineRule="auto"/>
        <w:ind w:firstLine="567"/>
        <w:jc w:val="both"/>
      </w:pPr>
      <w:r>
        <w:t>Согласованная документация является основанием для выполнения работ, предусмотренных пунктами 4.3 – 4.6 настоящего Технического задания.</w:t>
      </w:r>
    </w:p>
    <w:p w14:paraId="5A23B5B4" w14:textId="77777777" w:rsidR="003C5B69" w:rsidRPr="00632A6D" w:rsidRDefault="00B51BBD" w:rsidP="00632A6D">
      <w:pPr>
        <w:pStyle w:val="2"/>
        <w:numPr>
          <w:ilvl w:val="1"/>
          <w:numId w:val="2"/>
        </w:numPr>
        <w:tabs>
          <w:tab w:val="left" w:pos="1134"/>
        </w:tabs>
        <w:spacing w:before="240" w:after="240"/>
        <w:ind w:firstLine="567"/>
        <w:rPr>
          <w:b/>
          <w:bCs/>
          <w:color w:val="000000"/>
          <w:sz w:val="24"/>
          <w:szCs w:val="24"/>
        </w:rPr>
      </w:pPr>
      <w:r>
        <w:rPr>
          <w:b/>
          <w:bCs/>
          <w:color w:val="000000"/>
          <w:sz w:val="24"/>
          <w:szCs w:val="24"/>
        </w:rPr>
        <w:t>Требования к выполнению работ по обновлению ViPNet до актуальной версии</w:t>
      </w:r>
    </w:p>
    <w:p w14:paraId="26FE9189" w14:textId="77777777" w:rsidR="003C5B69" w:rsidRDefault="00B51BBD" w:rsidP="00500896">
      <w:pPr>
        <w:pStyle w:val="a4"/>
        <w:numPr>
          <w:ilvl w:val="2"/>
          <w:numId w:val="2"/>
        </w:numPr>
        <w:spacing w:line="276" w:lineRule="auto"/>
        <w:ind w:firstLine="567"/>
        <w:jc w:val="both"/>
      </w:pPr>
      <w:r>
        <w:t>Работы по обновлению ViPNet до актуальной версии включают:</w:t>
      </w:r>
    </w:p>
    <w:p w14:paraId="0F21F1C4" w14:textId="77777777" w:rsidR="003C5B69" w:rsidRDefault="00B51BBD" w:rsidP="00500896">
      <w:pPr>
        <w:pStyle w:val="a4"/>
        <w:numPr>
          <w:ilvl w:val="3"/>
          <w:numId w:val="2"/>
        </w:numPr>
        <w:spacing w:line="276" w:lineRule="auto"/>
        <w:ind w:firstLine="567"/>
        <w:jc w:val="both"/>
      </w:pPr>
      <w:r>
        <w:t>Обследование существующей защищенной сети ViPNet, разработку и согласование плана миграции и плана отката;</w:t>
      </w:r>
    </w:p>
    <w:p w14:paraId="24449A23" w14:textId="77777777" w:rsidR="003C5B69" w:rsidRDefault="00B51BBD" w:rsidP="00500896">
      <w:pPr>
        <w:pStyle w:val="a4"/>
        <w:numPr>
          <w:ilvl w:val="3"/>
          <w:numId w:val="2"/>
        </w:numPr>
        <w:spacing w:line="276" w:lineRule="auto"/>
        <w:ind w:firstLine="567"/>
        <w:jc w:val="both"/>
      </w:pPr>
      <w:r>
        <w:t>Развертывание тестового стенда и проверку процедуры обновления на тестовом стенде;</w:t>
      </w:r>
    </w:p>
    <w:p w14:paraId="76D9F173" w14:textId="77777777" w:rsidR="003C5B69" w:rsidRDefault="00B51BBD" w:rsidP="00500896">
      <w:pPr>
        <w:pStyle w:val="a4"/>
        <w:numPr>
          <w:ilvl w:val="3"/>
          <w:numId w:val="2"/>
        </w:numPr>
        <w:spacing w:line="276" w:lineRule="auto"/>
        <w:ind w:firstLine="567"/>
        <w:jc w:val="both"/>
      </w:pPr>
      <w:r>
        <w:t>Резервное копирование конфигураций и ключевой информации перед обновлением;</w:t>
      </w:r>
    </w:p>
    <w:p w14:paraId="2210C696" w14:textId="77777777" w:rsidR="003C5B69" w:rsidRDefault="00B51BBD" w:rsidP="00500896">
      <w:pPr>
        <w:pStyle w:val="a4"/>
        <w:numPr>
          <w:ilvl w:val="3"/>
          <w:numId w:val="2"/>
        </w:numPr>
        <w:spacing w:line="276" w:lineRule="auto"/>
        <w:ind w:firstLine="567"/>
        <w:jc w:val="both"/>
      </w:pPr>
      <w:r>
        <w:t>Обновление ПО ViPNet Administrator до актуальной версии;</w:t>
      </w:r>
    </w:p>
    <w:p w14:paraId="789F1B11" w14:textId="77777777" w:rsidR="003C5B69" w:rsidRDefault="00B51BBD" w:rsidP="00500896">
      <w:pPr>
        <w:pStyle w:val="a4"/>
        <w:numPr>
          <w:ilvl w:val="3"/>
          <w:numId w:val="2"/>
        </w:numPr>
        <w:spacing w:line="276" w:lineRule="auto"/>
        <w:ind w:firstLine="567"/>
        <w:jc w:val="both"/>
      </w:pPr>
      <w:r>
        <w:t>Обновление 2 (двух) кластеров ViPNet Coordinator VA500 до актуальной версии;</w:t>
      </w:r>
    </w:p>
    <w:p w14:paraId="0ADE4C52" w14:textId="77777777" w:rsidR="003C5B69" w:rsidRDefault="00B51BBD" w:rsidP="00500896">
      <w:pPr>
        <w:pStyle w:val="a4"/>
        <w:numPr>
          <w:ilvl w:val="3"/>
          <w:numId w:val="2"/>
        </w:numPr>
        <w:spacing w:line="276" w:lineRule="auto"/>
        <w:ind w:firstLine="567"/>
        <w:jc w:val="both"/>
      </w:pPr>
      <w:r>
        <w:t>Обновление 80 (восьмидесяти) экземпляров ПО ViPNet Client до актуальной версии;</w:t>
      </w:r>
    </w:p>
    <w:p w14:paraId="0D22A3E8" w14:textId="77777777" w:rsidR="003C5B69" w:rsidRDefault="00B51BBD" w:rsidP="00500896">
      <w:pPr>
        <w:pStyle w:val="a4"/>
        <w:numPr>
          <w:ilvl w:val="3"/>
          <w:numId w:val="2"/>
        </w:numPr>
        <w:spacing w:line="276" w:lineRule="auto"/>
        <w:ind w:firstLine="567"/>
        <w:jc w:val="both"/>
      </w:pPr>
      <w:r>
        <w:t>Проверку отказоустойчивости кластеров ViPNet Coordinator VA500 (переключение на резервный узел);</w:t>
      </w:r>
    </w:p>
    <w:p w14:paraId="04F6C504" w14:textId="77777777" w:rsidR="003C5B69" w:rsidRDefault="00B51BBD" w:rsidP="00500896">
      <w:pPr>
        <w:pStyle w:val="a4"/>
        <w:numPr>
          <w:ilvl w:val="3"/>
          <w:numId w:val="2"/>
        </w:numPr>
        <w:spacing w:line="276" w:lineRule="auto"/>
        <w:ind w:firstLine="567"/>
        <w:jc w:val="both"/>
      </w:pPr>
      <w:r>
        <w:t>Смену ключевой информации и переиздание ключевых документов для 80 (восьмидесяти) абонентских пунктов;</w:t>
      </w:r>
    </w:p>
    <w:p w14:paraId="09F0D3BE" w14:textId="77777777" w:rsidR="003C5B69" w:rsidRDefault="00B51BBD" w:rsidP="00500896">
      <w:pPr>
        <w:pStyle w:val="a4"/>
        <w:numPr>
          <w:ilvl w:val="3"/>
          <w:numId w:val="2"/>
        </w:numPr>
        <w:spacing w:line="276" w:lineRule="auto"/>
        <w:ind w:firstLine="567"/>
        <w:jc w:val="both"/>
      </w:pPr>
      <w:r>
        <w:t>Инструктаж пользователей по работе с обновленным ПО ViPNet Client;</w:t>
      </w:r>
    </w:p>
    <w:p w14:paraId="76F7D6B8" w14:textId="77777777" w:rsidR="003C5B69" w:rsidRDefault="00B51BBD" w:rsidP="00500896">
      <w:pPr>
        <w:pStyle w:val="a4"/>
        <w:numPr>
          <w:ilvl w:val="3"/>
          <w:numId w:val="2"/>
        </w:numPr>
        <w:spacing w:line="276" w:lineRule="auto"/>
        <w:ind w:firstLine="567"/>
        <w:jc w:val="both"/>
      </w:pPr>
      <w:r>
        <w:t>Проверку работоспособности защищенной сети ViPNet после обновления.</w:t>
      </w:r>
    </w:p>
    <w:p w14:paraId="1CF5419D" w14:textId="77777777" w:rsidR="003C5B69" w:rsidRDefault="00B51BBD" w:rsidP="00500896">
      <w:pPr>
        <w:pStyle w:val="a4"/>
        <w:numPr>
          <w:ilvl w:val="2"/>
          <w:numId w:val="2"/>
        </w:numPr>
        <w:spacing w:line="276" w:lineRule="auto"/>
        <w:ind w:firstLine="567"/>
        <w:jc w:val="both"/>
      </w:pPr>
      <w:r>
        <w:t>Работы по обновлению кластеров ViPNet VA500 выполняются с выездами на площадку Заказчика.</w:t>
      </w:r>
    </w:p>
    <w:p w14:paraId="07E2E5C0" w14:textId="77777777" w:rsidR="003C5B69" w:rsidRDefault="00B51BBD" w:rsidP="00500896">
      <w:pPr>
        <w:pStyle w:val="a4"/>
        <w:numPr>
          <w:ilvl w:val="2"/>
          <w:numId w:val="2"/>
        </w:numPr>
        <w:spacing w:line="276" w:lineRule="auto"/>
        <w:ind w:firstLine="567"/>
        <w:jc w:val="both"/>
      </w:pPr>
      <w:r>
        <w:t>Обновление ViPNet Client на автоматизированных рабочих местах выполняется без прерывания работы пользователей более чем на 2 (два) часа на одно рабочее место. Работы, требующие технологического перерыва в работе защищенной сети, выполняются в согласованное с Заказчиком нерабочее время.</w:t>
      </w:r>
    </w:p>
    <w:p w14:paraId="2694B5B1" w14:textId="77777777" w:rsidR="003C5B69" w:rsidRDefault="00B51BBD" w:rsidP="00500896">
      <w:pPr>
        <w:pStyle w:val="a4"/>
        <w:numPr>
          <w:ilvl w:val="2"/>
          <w:numId w:val="2"/>
        </w:numPr>
        <w:spacing w:line="276" w:lineRule="auto"/>
        <w:ind w:firstLine="567"/>
        <w:jc w:val="both"/>
      </w:pPr>
      <w:r>
        <w:t>Количество выездов на площадку Заказчика – не менее 4 (четырех). Транспортные и командировочные расходы включаются в стоимость работ.</w:t>
      </w:r>
    </w:p>
    <w:p w14:paraId="320B10F5" w14:textId="77777777" w:rsidR="003C5B69" w:rsidRDefault="00B51BBD" w:rsidP="00500896">
      <w:pPr>
        <w:pStyle w:val="a4"/>
        <w:numPr>
          <w:ilvl w:val="2"/>
          <w:numId w:val="2"/>
        </w:numPr>
        <w:spacing w:line="276" w:lineRule="auto"/>
        <w:ind w:firstLine="567"/>
        <w:jc w:val="both"/>
      </w:pPr>
      <w:r>
        <w:t>По результатам работ оформляется протокол проверки работоспособности защищенной сети ViPNet.</w:t>
      </w:r>
    </w:p>
    <w:p w14:paraId="6D964FAF" w14:textId="77777777" w:rsidR="003C5B69" w:rsidRPr="00632A6D" w:rsidRDefault="00B51BBD" w:rsidP="00632A6D">
      <w:pPr>
        <w:pStyle w:val="2"/>
        <w:numPr>
          <w:ilvl w:val="1"/>
          <w:numId w:val="2"/>
        </w:numPr>
        <w:tabs>
          <w:tab w:val="left" w:pos="1134"/>
        </w:tabs>
        <w:spacing w:before="240" w:after="240"/>
        <w:ind w:firstLine="567"/>
        <w:rPr>
          <w:b/>
          <w:bCs/>
          <w:color w:val="000000"/>
          <w:sz w:val="24"/>
          <w:szCs w:val="24"/>
        </w:rPr>
      </w:pPr>
      <w:r>
        <w:rPr>
          <w:b/>
          <w:bCs/>
          <w:color w:val="000000"/>
          <w:sz w:val="24"/>
          <w:szCs w:val="24"/>
        </w:rPr>
        <w:t>Требования к выполнению работ по внедрению средств защиты информации для подключения МИС к ЕСИА</w:t>
      </w:r>
    </w:p>
    <w:p w14:paraId="3A7BCDC2" w14:textId="77777777" w:rsidR="003C5B69" w:rsidRDefault="00B51BBD" w:rsidP="00500896">
      <w:pPr>
        <w:pStyle w:val="a4"/>
        <w:numPr>
          <w:ilvl w:val="2"/>
          <w:numId w:val="2"/>
        </w:numPr>
        <w:spacing w:line="276" w:lineRule="auto"/>
        <w:ind w:firstLine="567"/>
        <w:jc w:val="both"/>
      </w:pPr>
      <w:r>
        <w:t>Работы по внедрению средств защиты информации для подключения МИС к ЕСИА включают:</w:t>
      </w:r>
    </w:p>
    <w:p w14:paraId="748D0141" w14:textId="77777777" w:rsidR="0086161E" w:rsidRDefault="00B51BBD">
      <w:pPr>
        <w:pStyle w:val="a4"/>
        <w:numPr>
          <w:ilvl w:val="3"/>
          <w:numId w:val="2"/>
        </w:numPr>
        <w:spacing w:line="276" w:lineRule="auto"/>
        <w:ind w:firstLine="567"/>
        <w:jc w:val="both"/>
      </w:pPr>
      <w:r>
        <w:t>Монтаж и коммутацию серверного оборудования типового технического решения (при аппаратном исполнении решения). Применяемое типовое техническое решение должно быть включено в перечень типовых технических решений Методических рекомендаций по использованию ЕСИА, обладать классом защиты не ниже КС3, иметь действующий сертификат (положительное заключение) ФСБ России и обеспечивать поддержку протокола OpenID Connect;</w:t>
      </w:r>
    </w:p>
    <w:p w14:paraId="6076096E" w14:textId="77777777" w:rsidR="0086161E" w:rsidRDefault="00B51BBD">
      <w:pPr>
        <w:pStyle w:val="a4"/>
        <w:numPr>
          <w:ilvl w:val="3"/>
          <w:numId w:val="2"/>
        </w:numPr>
        <w:spacing w:line="276" w:lineRule="auto"/>
        <w:ind w:firstLine="567"/>
        <w:jc w:val="both"/>
      </w:pPr>
      <w:r>
        <w:lastRenderedPageBreak/>
        <w:t>Установку и настройку сертифицированной операционной системы, совместимой с типовым техническим решением, если операционная система не входит в состав поставляемого решения;</w:t>
      </w:r>
    </w:p>
    <w:p w14:paraId="2B54B3AE" w14:textId="77777777" w:rsidR="0086161E" w:rsidRDefault="00B51BBD">
      <w:pPr>
        <w:pStyle w:val="a4"/>
        <w:numPr>
          <w:ilvl w:val="3"/>
          <w:numId w:val="2"/>
        </w:numPr>
        <w:spacing w:line="276" w:lineRule="auto"/>
        <w:ind w:firstLine="567"/>
        <w:jc w:val="both"/>
      </w:pPr>
      <w:r>
        <w:t>Настройку механизмов защиты информации, встроенных в операционную систему (разграничение доступа, замкнутая программная среда, регистрация событий);</w:t>
      </w:r>
    </w:p>
    <w:p w14:paraId="6B7DD135" w14:textId="77777777" w:rsidR="0086161E" w:rsidRDefault="00B51BBD">
      <w:pPr>
        <w:pStyle w:val="a4"/>
        <w:numPr>
          <w:ilvl w:val="3"/>
          <w:numId w:val="2"/>
        </w:numPr>
        <w:spacing w:line="276" w:lineRule="auto"/>
        <w:ind w:firstLine="567"/>
        <w:jc w:val="both"/>
      </w:pPr>
      <w:r>
        <w:t>Установку, настройку и ввод в эксплуатацию программного обеспечения типового технического решения;</w:t>
      </w:r>
    </w:p>
    <w:p w14:paraId="54CFC488" w14:textId="77777777" w:rsidR="0086161E" w:rsidRDefault="00B51BBD">
      <w:pPr>
        <w:pStyle w:val="a4"/>
        <w:numPr>
          <w:ilvl w:val="3"/>
          <w:numId w:val="2"/>
        </w:numPr>
        <w:spacing w:line="276" w:lineRule="auto"/>
        <w:ind w:firstLine="567"/>
        <w:jc w:val="both"/>
      </w:pPr>
      <w:r>
        <w:t>Установку и настройку средства электронной подписи класса не ниже КС3, применяемого при взаимодействии с ЕСИА, если оно поставляется отдельно от типового технического решения;</w:t>
      </w:r>
    </w:p>
    <w:p w14:paraId="41B36CFF" w14:textId="77777777" w:rsidR="0086161E" w:rsidRDefault="00B51BBD">
      <w:pPr>
        <w:pStyle w:val="a4"/>
        <w:numPr>
          <w:ilvl w:val="3"/>
          <w:numId w:val="2"/>
        </w:numPr>
        <w:spacing w:line="276" w:lineRule="auto"/>
        <w:ind w:firstLine="567"/>
        <w:jc w:val="both"/>
      </w:pPr>
      <w:r>
        <w:t>Установку и настройку средств защиты информации, обеспечивающих среду функционирования криптосредства и выполнение требований к сети передачи данных участников информационного обмена (доверенная загрузка, антивирусная защита, межсетевое экранирование, защита от несанкционированного доступа, обнаружение вторжений). Состав таких средств определяется условиями эксплуатации выбранного решения, обосновывается Исполнителем в проектном решении по информационной безопасности и подлежит согласованию с Заказчиком;</w:t>
      </w:r>
    </w:p>
    <w:p w14:paraId="1B695971" w14:textId="77777777" w:rsidR="0086161E" w:rsidRDefault="00B51BBD">
      <w:pPr>
        <w:pStyle w:val="a4"/>
        <w:numPr>
          <w:ilvl w:val="3"/>
          <w:numId w:val="2"/>
        </w:numPr>
        <w:spacing w:line="276" w:lineRule="auto"/>
        <w:ind w:firstLine="567"/>
        <w:jc w:val="both"/>
      </w:pPr>
      <w:r>
        <w:t>Выполнение организационных и технических условий штатного функционирования типового технического решения и применяемых средств криптографической защиты информации, установленных эксплуатационной документацией (формуляром), правилами пользования и заключением ФСБ России, включая требования к контролируемой зоне, порядку допуска персонала и поэкземплярному учету криптосредств и ключевых документов;</w:t>
      </w:r>
    </w:p>
    <w:p w14:paraId="18C4F51D" w14:textId="225C7406" w:rsidR="003C5B69" w:rsidRDefault="00B51BBD" w:rsidP="00500896">
      <w:pPr>
        <w:pStyle w:val="a4"/>
        <w:numPr>
          <w:ilvl w:val="3"/>
          <w:numId w:val="2"/>
        </w:numPr>
        <w:spacing w:line="276" w:lineRule="auto"/>
        <w:ind w:firstLine="567"/>
        <w:jc w:val="both"/>
      </w:pPr>
      <w:r>
        <w:t>Организацию защищенного канала связи с тестовой и промышленной средами ЕСИА с использованием сертифицированного ФСБ России средства защиты канала связи класса не ниже КС3. Если условиями эксплуатации выбранного типового технического решения либо требованиями оператора ЕСИА или оператора эксплуатации инфраструктуры электронного правительства предусмотрено подключение к защищенной сети передачи данных СМЭВ (ЗСПД СМЭВ), работы включают подачу заявки на подключение, получение ключевой информации у оператора ЗСПД, монтаж, настройку и проверку работоспособности криптошлюза. Организация канала без подключения к ЗСПД СМЭВ допускается только при условии согласования оператором ЕСИА заявки на изменение параметров подключения с указанием применяемой схемы канала;</w:t>
      </w:r>
    </w:p>
    <w:p w14:paraId="56FC182D" w14:textId="77777777" w:rsidR="003E7D66" w:rsidRDefault="00B51BBD">
      <w:pPr>
        <w:pStyle w:val="a4"/>
        <w:numPr>
          <w:ilvl w:val="3"/>
          <w:numId w:val="2"/>
        </w:numPr>
        <w:spacing w:line="276" w:lineRule="auto"/>
        <w:ind w:firstLine="567"/>
        <w:jc w:val="both"/>
      </w:pPr>
      <w:r>
        <w:t>Обеспечение сетевой изоляции сегмента взаимодействия с ЕСИА в соответствии с правилами эксплуатации выбранного решения, включая ограничение сетевых соединений узлов сегмента с сетью «Интернет», если это предусмотрено правилами эксплуатации. Взаимодействие МИС с типовым техническим решением осуществляется исключительно по прикладным программным интерфейсам (API);</w:t>
      </w:r>
    </w:p>
    <w:p w14:paraId="20384A7F" w14:textId="77777777" w:rsidR="003C5B69" w:rsidRDefault="00B51BBD" w:rsidP="00500896">
      <w:pPr>
        <w:pStyle w:val="a4"/>
        <w:numPr>
          <w:ilvl w:val="3"/>
          <w:numId w:val="2"/>
        </w:numPr>
        <w:spacing w:line="276" w:lineRule="auto"/>
        <w:ind w:firstLine="567"/>
        <w:jc w:val="both"/>
      </w:pPr>
      <w:r>
        <w:t>Получение, установку и настройку квалифицированных сертификатов ключей проверки электронной подписи, необходимых для взаимодействия с ЕСИА;</w:t>
      </w:r>
    </w:p>
    <w:p w14:paraId="2A8E9CF1" w14:textId="3EC50826" w:rsidR="003C5B69" w:rsidRDefault="00B51BBD" w:rsidP="00500896">
      <w:pPr>
        <w:pStyle w:val="a4"/>
        <w:numPr>
          <w:ilvl w:val="3"/>
          <w:numId w:val="2"/>
        </w:numPr>
        <w:spacing w:line="276" w:lineRule="auto"/>
        <w:ind w:firstLine="567"/>
        <w:jc w:val="both"/>
      </w:pPr>
      <w:r>
        <w:t xml:space="preserve">Подготовку и сопровождение заявок на изменение параметров подключения информационной системы к тестовой и промышленной средам ЕСИА в соответствии с разделом 11 Регламента информационного взаимодействия участников с оператором ЕСИА, а если предусмотрено подключение к защищенной сети передачи данных СМЭВ (ЗСПД СМЭВ) – также заявки на подключение к ЗСПД СМЭВ, включая заполнение форм по шаблонам приложений Регламента и форм, установленных Требованиями к сети передачи данных </w:t>
      </w:r>
      <w:r>
        <w:lastRenderedPageBreak/>
        <w:t>участников информационного обмена, и взаимодействие с оператором эксплуатации инфраструктуры электронного правительства. Заявки направляются через Личный кабинет Ситуационного центра (sc.digital.gov.ru) либо на адрес sd@sc.digital.gov.ru с контактного адреса Заказчика как оператора информационной системы. Исполнитель обеспечивает сопровождение заявок до получения подтверждения оператора и устранение замечаний, послуживших основанием для отказа в обработке заявки;</w:t>
      </w:r>
    </w:p>
    <w:p w14:paraId="3C2782DF" w14:textId="77777777" w:rsidR="003E7D66" w:rsidRDefault="00B51BBD">
      <w:pPr>
        <w:pStyle w:val="a4"/>
        <w:numPr>
          <w:ilvl w:val="3"/>
          <w:numId w:val="2"/>
        </w:numPr>
        <w:spacing w:line="276" w:lineRule="auto"/>
        <w:ind w:firstLine="567"/>
        <w:jc w:val="both"/>
      </w:pPr>
      <w:r>
        <w:t>Подготовку сведений, подлежащих включению в состав заявки;</w:t>
      </w:r>
    </w:p>
    <w:p w14:paraId="52D47D20" w14:textId="77777777" w:rsidR="003C5B69" w:rsidRDefault="00500896" w:rsidP="00500896">
      <w:pPr>
        <w:pStyle w:val="a4"/>
        <w:numPr>
          <w:ilvl w:val="3"/>
          <w:numId w:val="2"/>
        </w:numPr>
        <w:spacing w:line="276" w:lineRule="auto"/>
        <w:ind w:firstLine="567"/>
        <w:jc w:val="both"/>
      </w:pPr>
      <w:r>
        <w:t>Консультации по интеграции МИС с ЕСИА и проверку работоспособности взаимодействия;</w:t>
      </w:r>
    </w:p>
    <w:p w14:paraId="7140D131" w14:textId="77777777" w:rsidR="003C5B69" w:rsidRDefault="00B51BBD" w:rsidP="00500896">
      <w:pPr>
        <w:pStyle w:val="a4"/>
        <w:numPr>
          <w:ilvl w:val="3"/>
          <w:numId w:val="2"/>
        </w:numPr>
        <w:spacing w:line="276" w:lineRule="auto"/>
        <w:ind w:firstLine="567"/>
        <w:jc w:val="both"/>
      </w:pPr>
      <w:r>
        <w:t>Проведение нагрузочного тестирования канала взаимодействия;</w:t>
      </w:r>
    </w:p>
    <w:p w14:paraId="5EA63B30" w14:textId="77777777" w:rsidR="003C5B69" w:rsidRDefault="00B51BBD" w:rsidP="00500896">
      <w:pPr>
        <w:pStyle w:val="a4"/>
        <w:numPr>
          <w:ilvl w:val="3"/>
          <w:numId w:val="2"/>
        </w:numPr>
        <w:spacing w:line="276" w:lineRule="auto"/>
        <w:ind w:firstLine="567"/>
        <w:jc w:val="both"/>
      </w:pPr>
      <w:r>
        <w:t>Проведение приемочных испытаний.</w:t>
      </w:r>
    </w:p>
    <w:p w14:paraId="2A3979FA" w14:textId="77777777" w:rsidR="003C5B69" w:rsidRDefault="00B51BBD" w:rsidP="00500896">
      <w:pPr>
        <w:pStyle w:val="a4"/>
        <w:numPr>
          <w:ilvl w:val="2"/>
          <w:numId w:val="2"/>
        </w:numPr>
        <w:spacing w:line="276" w:lineRule="auto"/>
        <w:ind w:firstLine="567"/>
        <w:jc w:val="both"/>
      </w:pPr>
      <w:r>
        <w:t>Работы выполняются в отношении промышленного и тестового контуров. По результатам работ оформляются протоколы приемочных испытаний и эксплуатационная документация на внедренные средства защиты информации.</w:t>
      </w:r>
    </w:p>
    <w:p w14:paraId="7A0947FB" w14:textId="6BA253B1" w:rsidR="003C5B69" w:rsidRDefault="00B51BBD" w:rsidP="00500896">
      <w:pPr>
        <w:pStyle w:val="a4"/>
        <w:numPr>
          <w:ilvl w:val="2"/>
          <w:numId w:val="2"/>
        </w:numPr>
        <w:spacing w:line="276" w:lineRule="auto"/>
        <w:ind w:firstLine="567"/>
        <w:jc w:val="both"/>
      </w:pPr>
      <w:r>
        <w:t>Защищенная сеть передачи данных СМЭВ, если ее применение предусмотрено согласованным способом реализации, используется исключительно как защищенный канал доступа к промышленной среде ЕСИА. Регистрация видов сведений, регистрация МИС в качестве участника информационного обмена СМЭВ и информационный обмен через СМЭВ в состав работ не входят.</w:t>
      </w:r>
    </w:p>
    <w:p w14:paraId="511B520E" w14:textId="1A0C22CA" w:rsidR="003C5B69" w:rsidRDefault="00B51BBD" w:rsidP="00500896">
      <w:pPr>
        <w:pStyle w:val="a4"/>
        <w:numPr>
          <w:ilvl w:val="2"/>
          <w:numId w:val="2"/>
        </w:numPr>
        <w:spacing w:line="276" w:lineRule="auto"/>
        <w:ind w:firstLine="567"/>
        <w:jc w:val="both"/>
      </w:pPr>
      <w:r>
        <w:t>При подключении к ЗСПД СМЭВ Исполнитель обеспечивает подготовку сведений о защите конечных узлов, подключаемых к ЗСПД СМЭВ, по форме, установленной Требованиями к сети передачи данных участников информационного обмена (приложение к протоколу президиума Правительственной комиссии по цифровому развитию от 02.10.2025 № 42пр), включая перечень установленного программного обеспечения, подтверждение применения сертифицированной операционной системы, актуальности обновлений и антивирусных баз, реализации мер по изоляции программной среды и защите от несанкционированного доступа.</w:t>
      </w:r>
    </w:p>
    <w:p w14:paraId="1A4DAB01" w14:textId="17F957DA" w:rsidR="003C5B69" w:rsidRDefault="00B51BBD" w:rsidP="00500896">
      <w:pPr>
        <w:pStyle w:val="a4"/>
        <w:numPr>
          <w:ilvl w:val="2"/>
          <w:numId w:val="2"/>
        </w:numPr>
        <w:spacing w:line="276" w:lineRule="auto"/>
        <w:ind w:firstLine="567"/>
        <w:jc w:val="both"/>
      </w:pPr>
      <w:r>
        <w:t>При подключении к ЗСПД СМЭВ Исполнитель проводит инструментальный контроль подключаемых конечных узлов с оформлением первичного отчета и повторного отчета после устранения выявленных критических недостатков и уязвимостей.</w:t>
      </w:r>
    </w:p>
    <w:p w14:paraId="30A5F8C4" w14:textId="2E8E0D0F" w:rsidR="003C5B69" w:rsidRPr="00632A6D" w:rsidRDefault="00B51BBD" w:rsidP="00632A6D">
      <w:pPr>
        <w:pStyle w:val="2"/>
        <w:numPr>
          <w:ilvl w:val="1"/>
          <w:numId w:val="2"/>
        </w:numPr>
        <w:tabs>
          <w:tab w:val="left" w:pos="1134"/>
        </w:tabs>
        <w:spacing w:before="240" w:after="240"/>
        <w:ind w:firstLine="567"/>
        <w:rPr>
          <w:b/>
          <w:bCs/>
          <w:color w:val="000000"/>
          <w:sz w:val="24"/>
          <w:szCs w:val="24"/>
        </w:rPr>
      </w:pPr>
      <w:r>
        <w:rPr>
          <w:b/>
          <w:bCs/>
          <w:color w:val="000000"/>
          <w:sz w:val="24"/>
          <w:szCs w:val="24"/>
        </w:rPr>
        <w:t>Требования к выполнению работ по внедрению средств защиты информации в МИС</w:t>
      </w:r>
    </w:p>
    <w:p w14:paraId="6A4541E8" w14:textId="1A97C361" w:rsidR="003C5B69" w:rsidRDefault="00B51BBD" w:rsidP="00500896">
      <w:pPr>
        <w:pStyle w:val="a4"/>
        <w:numPr>
          <w:ilvl w:val="2"/>
          <w:numId w:val="2"/>
        </w:numPr>
        <w:spacing w:line="276" w:lineRule="auto"/>
        <w:ind w:firstLine="567"/>
        <w:jc w:val="both"/>
      </w:pPr>
      <w:r>
        <w:t>Работы по внедрению средств защиты информации в МИС включают:</w:t>
      </w:r>
    </w:p>
    <w:p w14:paraId="7DFE3ECA" w14:textId="77777777" w:rsidR="003C5B69" w:rsidRDefault="00B51BBD" w:rsidP="00500896">
      <w:pPr>
        <w:pStyle w:val="a4"/>
        <w:numPr>
          <w:ilvl w:val="3"/>
          <w:numId w:val="2"/>
        </w:numPr>
        <w:spacing w:line="276" w:lineRule="auto"/>
        <w:ind w:firstLine="567"/>
        <w:jc w:val="both"/>
      </w:pPr>
      <w:r>
        <w:t>Установку и настройку Parus Integrity Monitoring (PIM):</w:t>
      </w:r>
    </w:p>
    <w:p w14:paraId="1DBBBF99" w14:textId="77777777" w:rsidR="003C5B69" w:rsidRDefault="00B51BBD" w:rsidP="00500896">
      <w:pPr>
        <w:pStyle w:val="a4"/>
        <w:numPr>
          <w:ilvl w:val="0"/>
          <w:numId w:val="7"/>
        </w:numPr>
        <w:spacing w:after="40"/>
        <w:jc w:val="both"/>
      </w:pPr>
      <w:r>
        <w:t>установка и настройка ПО;</w:t>
      </w:r>
    </w:p>
    <w:p w14:paraId="46B21FEE" w14:textId="77777777" w:rsidR="003C5B69" w:rsidRDefault="00B51BBD" w:rsidP="00500896">
      <w:pPr>
        <w:pStyle w:val="a4"/>
        <w:numPr>
          <w:ilvl w:val="0"/>
          <w:numId w:val="7"/>
        </w:numPr>
        <w:spacing w:after="40"/>
        <w:jc w:val="both"/>
      </w:pPr>
      <w:r>
        <w:t>постановка объектов МИС на контроль целостности;</w:t>
      </w:r>
    </w:p>
    <w:p w14:paraId="3A7FD503" w14:textId="77777777" w:rsidR="003C5B69" w:rsidRDefault="00B51BBD" w:rsidP="00500896">
      <w:pPr>
        <w:pStyle w:val="a4"/>
        <w:numPr>
          <w:ilvl w:val="0"/>
          <w:numId w:val="7"/>
        </w:numPr>
        <w:spacing w:after="40"/>
        <w:jc w:val="both"/>
      </w:pPr>
      <w:r>
        <w:t>настройка мониторинга и отчетности.</w:t>
      </w:r>
    </w:p>
    <w:p w14:paraId="551BAEFA" w14:textId="77777777" w:rsidR="003C5B69" w:rsidRDefault="00B51BBD" w:rsidP="00500896">
      <w:pPr>
        <w:pStyle w:val="a4"/>
        <w:numPr>
          <w:ilvl w:val="3"/>
          <w:numId w:val="2"/>
        </w:numPr>
        <w:spacing w:line="276" w:lineRule="auto"/>
        <w:ind w:firstLine="567"/>
        <w:jc w:val="both"/>
      </w:pPr>
      <w:r>
        <w:t>Установку и настройку Secret Net Studio (SNS):</w:t>
      </w:r>
    </w:p>
    <w:p w14:paraId="22149353" w14:textId="77777777" w:rsidR="003C5B69" w:rsidRPr="002F4A64" w:rsidRDefault="00B51BBD" w:rsidP="00BD67A8">
      <w:pPr>
        <w:pStyle w:val="a4"/>
        <w:numPr>
          <w:ilvl w:val="0"/>
          <w:numId w:val="8"/>
        </w:numPr>
        <w:spacing w:after="40"/>
        <w:jc w:val="both"/>
        <w:rPr>
          <w:lang w:val="en-US"/>
        </w:rPr>
      </w:pPr>
      <w:r>
        <w:t>установка</w:t>
      </w:r>
      <w:r>
        <w:rPr>
          <w:lang w:val="en-US"/>
        </w:rPr>
        <w:t xml:space="preserve"> </w:t>
      </w:r>
      <w:r>
        <w:t>ПО</w:t>
      </w:r>
      <w:r>
        <w:rPr>
          <w:lang w:val="en-US"/>
        </w:rPr>
        <w:t xml:space="preserve"> Secret Net Studio 8;</w:t>
      </w:r>
    </w:p>
    <w:p w14:paraId="0A649D37" w14:textId="77777777" w:rsidR="003C5B69" w:rsidRDefault="00B51BBD" w:rsidP="00BD67A8">
      <w:pPr>
        <w:pStyle w:val="a4"/>
        <w:numPr>
          <w:ilvl w:val="0"/>
          <w:numId w:val="8"/>
        </w:numPr>
        <w:spacing w:after="40"/>
        <w:jc w:val="both"/>
      </w:pPr>
      <w:r>
        <w:t>настройка модуля защиты от НСД и контроля устройств;</w:t>
      </w:r>
    </w:p>
    <w:p w14:paraId="50EFF416" w14:textId="77777777" w:rsidR="003C5B69" w:rsidRDefault="00B51BBD" w:rsidP="00BD67A8">
      <w:pPr>
        <w:pStyle w:val="a4"/>
        <w:numPr>
          <w:ilvl w:val="0"/>
          <w:numId w:val="8"/>
        </w:numPr>
        <w:spacing w:after="40"/>
        <w:jc w:val="both"/>
      </w:pPr>
      <w:r>
        <w:t>настройка модуля персонального межсетевого экрана;</w:t>
      </w:r>
    </w:p>
    <w:p w14:paraId="2073D72C" w14:textId="77777777" w:rsidR="003C5B69" w:rsidRDefault="00B51BBD" w:rsidP="00BD67A8">
      <w:pPr>
        <w:pStyle w:val="a4"/>
        <w:numPr>
          <w:ilvl w:val="0"/>
          <w:numId w:val="8"/>
        </w:numPr>
        <w:spacing w:after="40"/>
        <w:jc w:val="both"/>
      </w:pPr>
      <w:r>
        <w:t>настройка модуля обнаружения и предотвращения вторжений;</w:t>
      </w:r>
    </w:p>
    <w:p w14:paraId="17126B09" w14:textId="77777777" w:rsidR="003C5B69" w:rsidRDefault="00B51BBD" w:rsidP="00BD67A8">
      <w:pPr>
        <w:pStyle w:val="a4"/>
        <w:numPr>
          <w:ilvl w:val="0"/>
          <w:numId w:val="8"/>
        </w:numPr>
        <w:spacing w:after="40"/>
        <w:jc w:val="both"/>
      </w:pPr>
      <w:r>
        <w:t>настройка политик безопасности в соответствии с проектным решением по информационной безопасности.</w:t>
      </w:r>
    </w:p>
    <w:p w14:paraId="38A0E6A7" w14:textId="77777777" w:rsidR="003C5B69" w:rsidRDefault="00B51BBD" w:rsidP="00500896">
      <w:pPr>
        <w:pStyle w:val="a4"/>
        <w:numPr>
          <w:ilvl w:val="3"/>
          <w:numId w:val="2"/>
        </w:numPr>
        <w:spacing w:line="276" w:lineRule="auto"/>
        <w:ind w:firstLine="567"/>
        <w:jc w:val="both"/>
      </w:pPr>
      <w:r>
        <w:lastRenderedPageBreak/>
        <w:t>Проведение приемочных испытаний внедренных средств защиты информации.</w:t>
      </w:r>
    </w:p>
    <w:p w14:paraId="0FBD58DB" w14:textId="3219CEB2" w:rsidR="003C5B69" w:rsidRDefault="00B51BBD" w:rsidP="00500896">
      <w:pPr>
        <w:pStyle w:val="a4"/>
        <w:numPr>
          <w:ilvl w:val="2"/>
          <w:numId w:val="2"/>
        </w:numPr>
        <w:spacing w:line="276" w:lineRule="auto"/>
        <w:ind w:firstLine="567"/>
        <w:jc w:val="both"/>
      </w:pPr>
      <w:r>
        <w:t>Установка и настройка агентов Secret Net Studio выполняется на всех автоматизированных рабочих местах и серверах, входящих в границы, определенные пунктом 4.6.3 настоящего Технического задания: не менее 2 АРМ и 1</w:t>
      </w:r>
      <w:r w:rsidR="00C01ECB">
        <w:t>3</w:t>
      </w:r>
      <w:r>
        <w:t xml:space="preserve"> серверов.</w:t>
      </w:r>
    </w:p>
    <w:p w14:paraId="6E068845" w14:textId="77777777" w:rsidR="003C5B69" w:rsidRDefault="00B51BBD" w:rsidP="00500896">
      <w:pPr>
        <w:pStyle w:val="a4"/>
        <w:numPr>
          <w:ilvl w:val="2"/>
          <w:numId w:val="2"/>
        </w:numPr>
        <w:spacing w:line="276" w:lineRule="auto"/>
        <w:ind w:firstLine="567"/>
        <w:jc w:val="both"/>
      </w:pPr>
      <w:r>
        <w:t>Постановка на контроль целостности средствами Parus Integrity Monitoring выполняется в отношении не менее 300 АРМ и серверов.</w:t>
      </w:r>
    </w:p>
    <w:p w14:paraId="0BA6C08C" w14:textId="77777777" w:rsidR="003C5B69" w:rsidRDefault="00B51BBD" w:rsidP="00500896">
      <w:pPr>
        <w:pStyle w:val="a4"/>
        <w:numPr>
          <w:ilvl w:val="2"/>
          <w:numId w:val="2"/>
        </w:numPr>
        <w:spacing w:line="276" w:lineRule="auto"/>
        <w:ind w:firstLine="567"/>
        <w:jc w:val="both"/>
      </w:pPr>
      <w:r>
        <w:t>Исполнитель выполняет опытную эксплуатацию внедренных средств защиты информации продолжительностью не менее 10 (десяти) рабочих дней с устранением выявленных замечаний и последующей настройкой политик по результатам опытной эксплуатации.</w:t>
      </w:r>
    </w:p>
    <w:p w14:paraId="1735698B" w14:textId="77777777" w:rsidR="003C5B69" w:rsidRPr="00632A6D" w:rsidRDefault="00B51BBD" w:rsidP="00632A6D">
      <w:pPr>
        <w:pStyle w:val="2"/>
        <w:numPr>
          <w:ilvl w:val="1"/>
          <w:numId w:val="2"/>
        </w:numPr>
        <w:tabs>
          <w:tab w:val="left" w:pos="1134"/>
        </w:tabs>
        <w:spacing w:before="240" w:after="240"/>
        <w:ind w:firstLine="567"/>
        <w:rPr>
          <w:b/>
          <w:bCs/>
          <w:color w:val="000000"/>
          <w:sz w:val="24"/>
          <w:szCs w:val="24"/>
        </w:rPr>
      </w:pPr>
      <w:r>
        <w:rPr>
          <w:b/>
          <w:bCs/>
          <w:color w:val="000000"/>
          <w:sz w:val="24"/>
          <w:szCs w:val="24"/>
        </w:rPr>
        <w:t>Требования к выполнению работ по подтверждению защищенности для интеграции с ЕСИА</w:t>
      </w:r>
    </w:p>
    <w:p w14:paraId="771EB330" w14:textId="40DA228D" w:rsidR="003C5B69" w:rsidRDefault="00B51BBD" w:rsidP="00500896">
      <w:pPr>
        <w:pStyle w:val="a4"/>
        <w:numPr>
          <w:ilvl w:val="2"/>
          <w:numId w:val="2"/>
        </w:numPr>
        <w:spacing w:line="276" w:lineRule="auto"/>
        <w:ind w:firstLine="567"/>
        <w:jc w:val="both"/>
      </w:pPr>
      <w:r>
        <w:t>Работы по подтверждению защищенности выполняются в форме оценки эффективности реализованных мер по обеспечению безопасности информации в отношении МИС и сегмента взаимодействия с ЕСИА. Аттестация сегмента взаимодействия с ЕСИА проводится, если этого требуют нормативные правовые акты, Регламент информационного взаимодействия участников с оператором ЕСИА, требования оператора ЕСИА, оператора эксплуатации инфраструктуры электронного правительства или оператора государственной информационной системы, с которой взаимодействует МИС, а также в случае принятия Заказчиком соответствующего решения. Определение необходимости проведения аттестации входит в обязанности Исполнителя, вывод об отсутствии такой необходимости оформляется письменным обоснованием со ссылками на нормативные правовые акты и подлежит согласованию с Заказчиком. Работы включают:</w:t>
      </w:r>
    </w:p>
    <w:p w14:paraId="6FCD3364" w14:textId="77777777" w:rsidR="003C5B69" w:rsidRDefault="00B51BBD" w:rsidP="00500896">
      <w:pPr>
        <w:pStyle w:val="a4"/>
        <w:numPr>
          <w:ilvl w:val="3"/>
          <w:numId w:val="2"/>
        </w:numPr>
        <w:spacing w:line="276" w:lineRule="auto"/>
        <w:ind w:firstLine="567"/>
        <w:jc w:val="both"/>
      </w:pPr>
      <w:r>
        <w:t>Обследование МИС и анализ уязвимостей информационной системы с использованием сертифицированных средств анализа защищенности;</w:t>
      </w:r>
    </w:p>
    <w:p w14:paraId="2E398661" w14:textId="77777777" w:rsidR="003C5B69" w:rsidRDefault="00B51BBD" w:rsidP="00500896">
      <w:pPr>
        <w:pStyle w:val="a4"/>
        <w:numPr>
          <w:ilvl w:val="3"/>
          <w:numId w:val="2"/>
        </w:numPr>
        <w:spacing w:line="276" w:lineRule="auto"/>
        <w:ind w:firstLine="567"/>
        <w:jc w:val="both"/>
      </w:pPr>
      <w:r>
        <w:t>Устранение (совместно с Заказчиком) выявленных несоответствий и повторный контроль их устранения;</w:t>
      </w:r>
    </w:p>
    <w:p w14:paraId="6FE5053C" w14:textId="0B6C5CB5" w:rsidR="003C5B69" w:rsidRDefault="00B51BBD" w:rsidP="00500896">
      <w:pPr>
        <w:pStyle w:val="a4"/>
        <w:numPr>
          <w:ilvl w:val="3"/>
          <w:numId w:val="2"/>
        </w:numPr>
        <w:spacing w:line="276" w:lineRule="auto"/>
        <w:ind w:firstLine="567"/>
        <w:jc w:val="both"/>
      </w:pPr>
      <w:r>
        <w:t>Разработку программы и методики оценки эффективности реализованных мер, а при проведении аттестации – также программы и методик аттестационных испытаний сегмента взаимодействия с ЕСИА;</w:t>
      </w:r>
    </w:p>
    <w:p w14:paraId="4006D25F" w14:textId="572D4B4B" w:rsidR="003C5B69" w:rsidRDefault="00B51BBD" w:rsidP="00500896">
      <w:pPr>
        <w:pStyle w:val="a4"/>
        <w:numPr>
          <w:ilvl w:val="3"/>
          <w:numId w:val="2"/>
        </w:numPr>
        <w:spacing w:line="276" w:lineRule="auto"/>
        <w:ind w:firstLine="567"/>
        <w:jc w:val="both"/>
      </w:pPr>
      <w:r>
        <w:t>Проведение оценки эффективности реализованных мер, а при проведении аттестации – также аттестационных испытаний сегмента взаимодействия с ЕСИА, на соответствие установленным требованиям по защите информации;</w:t>
      </w:r>
    </w:p>
    <w:p w14:paraId="60C15EDA" w14:textId="77777777" w:rsidR="003C5B69" w:rsidRDefault="00B51BBD" w:rsidP="00500896">
      <w:pPr>
        <w:pStyle w:val="a4"/>
        <w:numPr>
          <w:ilvl w:val="3"/>
          <w:numId w:val="2"/>
        </w:numPr>
        <w:spacing w:line="276" w:lineRule="auto"/>
        <w:ind w:firstLine="567"/>
        <w:jc w:val="both"/>
      </w:pPr>
      <w:r>
        <w:t>Оформление протоколов и заключения по результатам испытаний;</w:t>
      </w:r>
    </w:p>
    <w:p w14:paraId="7560B0F3" w14:textId="7FAE5748" w:rsidR="003C5B69" w:rsidRDefault="00B51BBD" w:rsidP="00500896">
      <w:pPr>
        <w:pStyle w:val="a4"/>
        <w:numPr>
          <w:ilvl w:val="3"/>
          <w:numId w:val="2"/>
        </w:numPr>
        <w:spacing w:line="276" w:lineRule="auto"/>
        <w:ind w:firstLine="567"/>
        <w:jc w:val="both"/>
      </w:pPr>
      <w:r>
        <w:t>Оформление заключения об оценке эффективности реализованных мер, а при проведении аттестации – также аттестата соответствия на сегмент взаимодействия с ЕСИА. Оформляемые документы должны быть пригодны для представления оператору ЕСИА в составе сведений, прилагаемых к заявке, и приниматься оператором без замечаний.</w:t>
      </w:r>
    </w:p>
    <w:p w14:paraId="19715FBA" w14:textId="58150066" w:rsidR="003C5B69" w:rsidRDefault="00B51BBD" w:rsidP="00500896">
      <w:pPr>
        <w:pStyle w:val="a4"/>
        <w:numPr>
          <w:ilvl w:val="2"/>
          <w:numId w:val="2"/>
        </w:numPr>
        <w:spacing w:line="276" w:lineRule="auto"/>
        <w:ind w:firstLine="567"/>
        <w:jc w:val="both"/>
      </w:pPr>
      <w:r>
        <w:t xml:space="preserve">Оценка эффективности реализованных мер проводится в порядке, установленном приказом ФСТЭК России от 18.02.2013 № 21. Аттестация, в случае ее проведения, выполняется в порядке, установленном приказом ФСТЭК России от 29.04.2021 № 77, на соответствие требованиям, предъявляемым к государственным информационным системам третьего класса защищенности (К3) или выше, установленным приказом ФСТЭК России от 11.04.2025 № 117. Работы выполняются Исполнителем как организацией, имеющей </w:t>
      </w:r>
      <w:r>
        <w:lastRenderedPageBreak/>
        <w:t>лицензию ФСТЭК России на деятельность по технической защите конфиденциальной информации.</w:t>
      </w:r>
    </w:p>
    <w:p w14:paraId="2D722961" w14:textId="38BD1D46" w:rsidR="003C5B69" w:rsidRDefault="00B51BBD" w:rsidP="00500896">
      <w:pPr>
        <w:pStyle w:val="a4"/>
        <w:numPr>
          <w:ilvl w:val="2"/>
          <w:numId w:val="2"/>
        </w:numPr>
        <w:spacing w:line="276" w:lineRule="auto"/>
        <w:ind w:firstLine="567"/>
        <w:jc w:val="both"/>
      </w:pPr>
      <w:r>
        <w:t>Границы оценки эффективности включают серверный сегмент МИС, автоматизированные рабочие места (не менее 2 АРМ) и сегмент взаимодействия с ЕСИА. Границы аттестации, в случае ее проведения, включают сегмент взаимодействия с ЕСИА в составе конечных узлов, заявляемых Заказчиком (сервер типового технического решения, криптошлюз и иные вычислительные узлы, в том числе входящие в ЗСПД СМЭВ на стороне Заказчика, если такое подключение применяется).</w:t>
      </w:r>
    </w:p>
    <w:p w14:paraId="10997017" w14:textId="77777777" w:rsidR="003C5B69" w:rsidRDefault="00B51BBD" w:rsidP="00500896">
      <w:pPr>
        <w:pStyle w:val="a4"/>
        <w:numPr>
          <w:ilvl w:val="2"/>
          <w:numId w:val="2"/>
        </w:numPr>
        <w:spacing w:line="276" w:lineRule="auto"/>
        <w:ind w:firstLine="567"/>
        <w:jc w:val="both"/>
      </w:pPr>
      <w:r>
        <w:t>Срок актуальности документа, подтверждающего защищенность МИС, должен составлять не менее 3 (трех) лет. Последующее подтверждение защищенности осуществляется Заказчиком не реже одного раза в 3 (три) года.</w:t>
      </w:r>
    </w:p>
    <w:p w14:paraId="696DDE25" w14:textId="77777777" w:rsidR="003C5B69" w:rsidRDefault="00B51BBD" w:rsidP="002F4A64">
      <w:pPr>
        <w:pStyle w:val="a4"/>
        <w:numPr>
          <w:ilvl w:val="2"/>
          <w:numId w:val="2"/>
        </w:numPr>
        <w:spacing w:line="276" w:lineRule="auto"/>
        <w:ind w:firstLine="567"/>
        <w:jc w:val="both"/>
      </w:pPr>
      <w:r>
        <w:t>В случае получения отрицательного заключения по результатам испытаний Исполнитель за свой счет устраняет несоответствия, относящиеся к результатам выполненных им работ, и проводит повторные испытания.</w:t>
      </w:r>
    </w:p>
    <w:p w14:paraId="36F02FB2" w14:textId="4A18E690" w:rsidR="003C5B69" w:rsidRDefault="00B51BBD" w:rsidP="002F4A64">
      <w:pPr>
        <w:pStyle w:val="a4"/>
        <w:numPr>
          <w:ilvl w:val="2"/>
          <w:numId w:val="2"/>
        </w:numPr>
        <w:spacing w:line="276" w:lineRule="auto"/>
        <w:ind w:firstLine="567"/>
        <w:jc w:val="both"/>
      </w:pPr>
      <w:r>
        <w:t>Границы аттестуемого сегмента, в случае проведения аттестации, подлежат согласованию с оператором эксплуатации инфраструктуры электронного правительства и аттестационной комиссией. В случае если по требованию оператора ЕСИА, оператора эксплуатации инфраструктуры электронного правительства или аттестационной комиссии в границы аттестации потребуется включить МИС полностью, Исполнитель выполняет аттестацию МИС в указанных границах.</w:t>
      </w:r>
    </w:p>
    <w:p w14:paraId="37629BFA" w14:textId="77777777" w:rsidR="003C5B69" w:rsidRDefault="00B51BBD" w:rsidP="002F4A64">
      <w:pPr>
        <w:pStyle w:val="a4"/>
        <w:numPr>
          <w:ilvl w:val="2"/>
          <w:numId w:val="2"/>
        </w:numPr>
        <w:spacing w:line="276" w:lineRule="auto"/>
        <w:ind w:firstLine="567"/>
        <w:jc w:val="both"/>
      </w:pPr>
      <w:r>
        <w:t>Стоимость работ по подтверждению защищенности, включая возможное расширение границ аттестации на МИС в целом, должна быть включена в цену Договора. Расширение границ аттестации не является основанием для увеличения цены Договора, продления сроков выполнения работ или заключения дополнительного соглашения. Исполнитель учитывает данное требование при формировании своего предложения.</w:t>
      </w:r>
    </w:p>
    <w:p w14:paraId="5D069744" w14:textId="77777777" w:rsidR="003C5B69" w:rsidRPr="00632A6D" w:rsidRDefault="00B51BBD" w:rsidP="00E6686E">
      <w:pPr>
        <w:pStyle w:val="2"/>
        <w:keepNext/>
        <w:numPr>
          <w:ilvl w:val="1"/>
          <w:numId w:val="2"/>
        </w:numPr>
        <w:tabs>
          <w:tab w:val="left" w:pos="1134"/>
        </w:tabs>
        <w:spacing w:before="240" w:after="240"/>
        <w:ind w:firstLine="567"/>
        <w:rPr>
          <w:b/>
          <w:bCs/>
          <w:color w:val="000000"/>
          <w:sz w:val="24"/>
          <w:szCs w:val="24"/>
        </w:rPr>
      </w:pPr>
      <w:r>
        <w:rPr>
          <w:b/>
          <w:bCs/>
          <w:color w:val="000000"/>
          <w:sz w:val="24"/>
          <w:szCs w:val="24"/>
        </w:rPr>
        <w:t>Гарантийные обязательства</w:t>
      </w:r>
    </w:p>
    <w:p w14:paraId="60E5F68D" w14:textId="77777777" w:rsidR="003C5B69" w:rsidRDefault="00B51BBD" w:rsidP="00500896">
      <w:pPr>
        <w:pStyle w:val="a4"/>
        <w:numPr>
          <w:ilvl w:val="2"/>
          <w:numId w:val="2"/>
        </w:numPr>
        <w:spacing w:line="276" w:lineRule="auto"/>
        <w:ind w:firstLine="567"/>
        <w:jc w:val="both"/>
      </w:pPr>
      <w:r>
        <w:t>Гарантийный срок на выполненные работы составляет 12 (двенадцать) месяцев с даты подписания акта сдачи-приемки соответствующего этапа работ.</w:t>
      </w:r>
    </w:p>
    <w:p w14:paraId="713059CF" w14:textId="77777777" w:rsidR="003C5B69" w:rsidRDefault="00B51BBD" w:rsidP="00500896">
      <w:pPr>
        <w:pStyle w:val="a4"/>
        <w:numPr>
          <w:ilvl w:val="2"/>
          <w:numId w:val="2"/>
        </w:numPr>
        <w:spacing w:line="276" w:lineRule="auto"/>
        <w:ind w:firstLine="567"/>
        <w:jc w:val="both"/>
      </w:pPr>
      <w:r>
        <w:t>В течение гарантийного срока Исполнитель безвозмездно устраняет выявленные дефекты и недостатки выполненных работ, а также вносит изменения в разработанную документацию при выявлении в ней несоответствий требованиям нормативных правовых актов.</w:t>
      </w:r>
    </w:p>
    <w:p w14:paraId="66F24B30" w14:textId="77777777" w:rsidR="003C5B69" w:rsidRDefault="00B51BBD" w:rsidP="00500896">
      <w:pPr>
        <w:pStyle w:val="a4"/>
        <w:numPr>
          <w:ilvl w:val="2"/>
          <w:numId w:val="2"/>
        </w:numPr>
        <w:spacing w:line="276" w:lineRule="auto"/>
        <w:ind w:firstLine="567"/>
        <w:jc w:val="both"/>
      </w:pPr>
      <w:r>
        <w:t>Срок устранения дефектов – не более 10 (десяти) рабочих дней с даты получения уведомления Заказчика.</w:t>
      </w:r>
    </w:p>
    <w:p w14:paraId="783B6D57" w14:textId="77777777" w:rsidR="003C5B69" w:rsidRPr="00632A6D" w:rsidRDefault="00B51BBD" w:rsidP="00632A6D">
      <w:pPr>
        <w:pStyle w:val="2"/>
        <w:numPr>
          <w:ilvl w:val="1"/>
          <w:numId w:val="2"/>
        </w:numPr>
        <w:tabs>
          <w:tab w:val="left" w:pos="1134"/>
        </w:tabs>
        <w:spacing w:before="240" w:after="240"/>
        <w:ind w:firstLine="567"/>
        <w:rPr>
          <w:b/>
          <w:bCs/>
          <w:color w:val="000000"/>
          <w:sz w:val="24"/>
          <w:szCs w:val="24"/>
        </w:rPr>
      </w:pPr>
      <w:r>
        <w:rPr>
          <w:b/>
          <w:bCs/>
          <w:color w:val="000000"/>
          <w:sz w:val="24"/>
          <w:szCs w:val="24"/>
        </w:rPr>
        <w:t>Полный состав работ</w:t>
      </w:r>
    </w:p>
    <w:p w14:paraId="1ADE9AF1" w14:textId="77777777" w:rsidR="003C5B69" w:rsidRDefault="00B51BBD">
      <w:pPr>
        <w:spacing w:before="120" w:after="60"/>
      </w:pPr>
      <w:r>
        <w:t>Таблица 1 – Состав работ</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0"/>
        <w:gridCol w:w="2884"/>
        <w:gridCol w:w="2290"/>
        <w:gridCol w:w="3866"/>
      </w:tblGrid>
      <w:tr w:rsidR="003C5B69" w:rsidRPr="00281D9F" w14:paraId="42C94177" w14:textId="77777777" w:rsidTr="002F4A64">
        <w:trPr>
          <w:tblHeader/>
        </w:trPr>
        <w:tc>
          <w:tcPr>
            <w:tcW w:w="560" w:type="dxa"/>
            <w:shd w:val="clear" w:color="auto" w:fill="D9D9D9"/>
            <w:tcMar>
              <w:top w:w="60" w:type="dxa"/>
              <w:left w:w="100" w:type="dxa"/>
              <w:bottom w:w="60" w:type="dxa"/>
              <w:right w:w="100" w:type="dxa"/>
            </w:tcMar>
            <w:vAlign w:val="center"/>
          </w:tcPr>
          <w:p w14:paraId="68EADE73" w14:textId="77777777" w:rsidR="003C5B69" w:rsidRPr="00281D9F" w:rsidRDefault="00B51BBD">
            <w:pPr>
              <w:jc w:val="center"/>
              <w:rPr>
                <w:sz w:val="22"/>
                <w:szCs w:val="22"/>
              </w:rPr>
            </w:pPr>
            <w:r>
              <w:rPr>
                <w:b/>
                <w:bCs/>
                <w:sz w:val="22"/>
                <w:szCs w:val="22"/>
              </w:rPr>
              <w:t>№</w:t>
            </w:r>
          </w:p>
        </w:tc>
        <w:tc>
          <w:tcPr>
            <w:tcW w:w="2884" w:type="dxa"/>
            <w:shd w:val="clear" w:color="auto" w:fill="D9D9D9"/>
            <w:tcMar>
              <w:top w:w="60" w:type="dxa"/>
              <w:left w:w="100" w:type="dxa"/>
              <w:bottom w:w="60" w:type="dxa"/>
              <w:right w:w="100" w:type="dxa"/>
            </w:tcMar>
            <w:vAlign w:val="center"/>
          </w:tcPr>
          <w:p w14:paraId="1564C5E2" w14:textId="77777777" w:rsidR="003C5B69" w:rsidRPr="00281D9F" w:rsidRDefault="00B51BBD">
            <w:pPr>
              <w:jc w:val="center"/>
              <w:rPr>
                <w:sz w:val="22"/>
                <w:szCs w:val="22"/>
              </w:rPr>
            </w:pPr>
            <w:r>
              <w:rPr>
                <w:b/>
                <w:bCs/>
                <w:sz w:val="22"/>
                <w:szCs w:val="22"/>
              </w:rPr>
              <w:t>Название этапа работ</w:t>
            </w:r>
          </w:p>
        </w:tc>
        <w:tc>
          <w:tcPr>
            <w:tcW w:w="2290" w:type="dxa"/>
            <w:shd w:val="clear" w:color="auto" w:fill="D9D9D9"/>
            <w:tcMar>
              <w:top w:w="60" w:type="dxa"/>
              <w:left w:w="100" w:type="dxa"/>
              <w:bottom w:w="60" w:type="dxa"/>
              <w:right w:w="100" w:type="dxa"/>
            </w:tcMar>
            <w:vAlign w:val="center"/>
          </w:tcPr>
          <w:p w14:paraId="56083C5A" w14:textId="77777777" w:rsidR="003C5B69" w:rsidRPr="00281D9F" w:rsidRDefault="00B51BBD">
            <w:pPr>
              <w:jc w:val="center"/>
              <w:rPr>
                <w:sz w:val="22"/>
                <w:szCs w:val="22"/>
              </w:rPr>
            </w:pPr>
            <w:r>
              <w:rPr>
                <w:b/>
                <w:bCs/>
                <w:sz w:val="22"/>
                <w:szCs w:val="22"/>
              </w:rPr>
              <w:t>Длительность</w:t>
            </w:r>
          </w:p>
        </w:tc>
        <w:tc>
          <w:tcPr>
            <w:tcW w:w="3866" w:type="dxa"/>
            <w:shd w:val="clear" w:color="auto" w:fill="D9D9D9"/>
            <w:tcMar>
              <w:top w:w="60" w:type="dxa"/>
              <w:left w:w="100" w:type="dxa"/>
              <w:bottom w:w="60" w:type="dxa"/>
              <w:right w:w="100" w:type="dxa"/>
            </w:tcMar>
            <w:vAlign w:val="center"/>
          </w:tcPr>
          <w:p w14:paraId="15002CF4" w14:textId="77777777" w:rsidR="003C5B69" w:rsidRPr="00281D9F" w:rsidRDefault="00B51BBD">
            <w:pPr>
              <w:jc w:val="center"/>
              <w:rPr>
                <w:sz w:val="22"/>
                <w:szCs w:val="22"/>
              </w:rPr>
            </w:pPr>
            <w:r>
              <w:rPr>
                <w:b/>
                <w:bCs/>
                <w:sz w:val="22"/>
                <w:szCs w:val="22"/>
              </w:rPr>
              <w:t>Результат</w:t>
            </w:r>
          </w:p>
        </w:tc>
      </w:tr>
      <w:tr w:rsidR="003C5B69" w:rsidRPr="00281D9F" w14:paraId="22406010" w14:textId="77777777" w:rsidTr="002F4A64">
        <w:tc>
          <w:tcPr>
            <w:tcW w:w="560" w:type="dxa"/>
            <w:tcMar>
              <w:top w:w="60" w:type="dxa"/>
              <w:left w:w="100" w:type="dxa"/>
              <w:bottom w:w="60" w:type="dxa"/>
              <w:right w:w="100" w:type="dxa"/>
            </w:tcMar>
          </w:tcPr>
          <w:p w14:paraId="3DE14E3E" w14:textId="77777777" w:rsidR="003C5B69" w:rsidRPr="00281D9F" w:rsidRDefault="00B51BBD">
            <w:pPr>
              <w:rPr>
                <w:sz w:val="22"/>
                <w:szCs w:val="22"/>
              </w:rPr>
            </w:pPr>
            <w:r>
              <w:rPr>
                <w:sz w:val="22"/>
                <w:szCs w:val="22"/>
              </w:rPr>
              <w:t>1.</w:t>
            </w:r>
          </w:p>
        </w:tc>
        <w:tc>
          <w:tcPr>
            <w:tcW w:w="2884" w:type="dxa"/>
            <w:tcMar>
              <w:top w:w="60" w:type="dxa"/>
              <w:left w:w="100" w:type="dxa"/>
              <w:bottom w:w="60" w:type="dxa"/>
              <w:right w:w="100" w:type="dxa"/>
            </w:tcMar>
          </w:tcPr>
          <w:p w14:paraId="07837C77" w14:textId="77777777" w:rsidR="003C5B69" w:rsidRPr="00281D9F" w:rsidRDefault="00B51BBD">
            <w:pPr>
              <w:rPr>
                <w:sz w:val="22"/>
                <w:szCs w:val="22"/>
              </w:rPr>
            </w:pPr>
            <w:r>
              <w:rPr>
                <w:sz w:val="22"/>
                <w:szCs w:val="22"/>
              </w:rPr>
              <w:t>Обновление документации на МИС</w:t>
            </w:r>
          </w:p>
        </w:tc>
        <w:tc>
          <w:tcPr>
            <w:tcW w:w="2290" w:type="dxa"/>
            <w:tcMar>
              <w:top w:w="60" w:type="dxa"/>
              <w:left w:w="100" w:type="dxa"/>
              <w:bottom w:w="60" w:type="dxa"/>
              <w:right w:w="100" w:type="dxa"/>
            </w:tcMar>
          </w:tcPr>
          <w:p w14:paraId="5A4A8FD6" w14:textId="4F97310E" w:rsidR="003C5B69" w:rsidRPr="00281D9F" w:rsidRDefault="002B6A21">
            <w:pPr>
              <w:rPr>
                <w:sz w:val="22"/>
                <w:szCs w:val="22"/>
              </w:rPr>
            </w:pPr>
            <w:r>
              <w:rPr>
                <w:sz w:val="22"/>
                <w:szCs w:val="22"/>
              </w:rPr>
              <w:t xml:space="preserve">До </w:t>
            </w:r>
            <w:r w:rsidR="00B51BBD">
              <w:rPr>
                <w:sz w:val="22"/>
                <w:szCs w:val="22"/>
              </w:rPr>
              <w:t>25 календарных дней с даты заключения договора</w:t>
            </w:r>
          </w:p>
        </w:tc>
        <w:tc>
          <w:tcPr>
            <w:tcW w:w="3866" w:type="dxa"/>
            <w:tcMar>
              <w:top w:w="60" w:type="dxa"/>
              <w:left w:w="100" w:type="dxa"/>
              <w:bottom w:w="60" w:type="dxa"/>
              <w:right w:w="100" w:type="dxa"/>
            </w:tcMar>
          </w:tcPr>
          <w:p w14:paraId="797CDDD4" w14:textId="77777777" w:rsidR="003C5B69" w:rsidRPr="00281D9F" w:rsidRDefault="00B51BBD">
            <w:pPr>
              <w:spacing w:after="40"/>
              <w:rPr>
                <w:sz w:val="22"/>
                <w:szCs w:val="22"/>
              </w:rPr>
            </w:pPr>
            <w:r>
              <w:rPr>
                <w:sz w:val="22"/>
                <w:szCs w:val="22"/>
              </w:rPr>
              <w:t>Актуализированы и согласованы документы в составе:</w:t>
            </w:r>
          </w:p>
          <w:p w14:paraId="46570D18" w14:textId="77777777" w:rsidR="003C5B69" w:rsidRPr="00281D9F" w:rsidRDefault="00B51BBD">
            <w:pPr>
              <w:spacing w:after="20"/>
              <w:rPr>
                <w:sz w:val="22"/>
                <w:szCs w:val="22"/>
              </w:rPr>
            </w:pPr>
            <w:r>
              <w:rPr>
                <w:sz w:val="22"/>
                <w:szCs w:val="22"/>
              </w:rPr>
              <w:t>– Паспорт ИС</w:t>
            </w:r>
          </w:p>
          <w:p w14:paraId="149E2DF5" w14:textId="77777777" w:rsidR="003C5B69" w:rsidRPr="00281D9F" w:rsidRDefault="00B51BBD">
            <w:pPr>
              <w:spacing w:after="20"/>
              <w:rPr>
                <w:sz w:val="22"/>
                <w:szCs w:val="22"/>
              </w:rPr>
            </w:pPr>
            <w:r>
              <w:rPr>
                <w:sz w:val="22"/>
                <w:szCs w:val="22"/>
              </w:rPr>
              <w:t>– План технической инфраструктуры</w:t>
            </w:r>
          </w:p>
          <w:p w14:paraId="1355DA7C" w14:textId="77777777" w:rsidR="003C5B69" w:rsidRPr="00281D9F" w:rsidRDefault="00B51BBD">
            <w:pPr>
              <w:spacing w:after="20"/>
              <w:rPr>
                <w:sz w:val="22"/>
                <w:szCs w:val="22"/>
              </w:rPr>
            </w:pPr>
            <w:r>
              <w:rPr>
                <w:sz w:val="22"/>
                <w:szCs w:val="22"/>
              </w:rPr>
              <w:t>– Проектное решение по информационной безопасности</w:t>
            </w:r>
          </w:p>
          <w:p w14:paraId="5FAB8FA7" w14:textId="77777777" w:rsidR="003C5B69" w:rsidRPr="00281D9F" w:rsidRDefault="00B51BBD">
            <w:pPr>
              <w:spacing w:after="20"/>
              <w:rPr>
                <w:sz w:val="22"/>
                <w:szCs w:val="22"/>
              </w:rPr>
            </w:pPr>
            <w:r>
              <w:rPr>
                <w:sz w:val="22"/>
                <w:szCs w:val="22"/>
              </w:rPr>
              <w:lastRenderedPageBreak/>
              <w:t>– Программа и методики испытаний</w:t>
            </w:r>
          </w:p>
          <w:p w14:paraId="53B2D3E1" w14:textId="77777777" w:rsidR="003C5B69" w:rsidRPr="00281D9F" w:rsidRDefault="00B51BBD">
            <w:pPr>
              <w:spacing w:after="20"/>
              <w:rPr>
                <w:sz w:val="22"/>
                <w:szCs w:val="22"/>
              </w:rPr>
            </w:pPr>
            <w:r>
              <w:rPr>
                <w:sz w:val="22"/>
                <w:szCs w:val="22"/>
              </w:rPr>
              <w:t>– Модель угроз и нарушителя безопасности информации</w:t>
            </w:r>
          </w:p>
          <w:p w14:paraId="0E775341" w14:textId="77777777" w:rsidR="003C5B69" w:rsidRPr="00281D9F" w:rsidRDefault="00B51BBD">
            <w:pPr>
              <w:spacing w:after="20"/>
              <w:rPr>
                <w:sz w:val="22"/>
                <w:szCs w:val="22"/>
              </w:rPr>
            </w:pPr>
            <w:r>
              <w:rPr>
                <w:sz w:val="22"/>
                <w:szCs w:val="22"/>
              </w:rPr>
              <w:t>– Акт определения уровня защищенности персональных данных и класса защищенности ИС</w:t>
            </w:r>
          </w:p>
          <w:p w14:paraId="12C1A967" w14:textId="77777777" w:rsidR="003C5B69" w:rsidRPr="00281D9F" w:rsidRDefault="00B51BBD">
            <w:pPr>
              <w:spacing w:after="20"/>
              <w:rPr>
                <w:sz w:val="22"/>
                <w:szCs w:val="22"/>
              </w:rPr>
            </w:pPr>
            <w:r>
              <w:rPr>
                <w:sz w:val="22"/>
                <w:szCs w:val="22"/>
              </w:rPr>
              <w:t>– Техническое задание на систему защиты информации</w:t>
            </w:r>
          </w:p>
          <w:p w14:paraId="2A8C7E28" w14:textId="77777777" w:rsidR="003C5B69" w:rsidRPr="00281D9F" w:rsidRDefault="00B51BBD">
            <w:pPr>
              <w:spacing w:after="20"/>
              <w:rPr>
                <w:sz w:val="22"/>
                <w:szCs w:val="22"/>
              </w:rPr>
            </w:pPr>
            <w:r>
              <w:rPr>
                <w:sz w:val="22"/>
                <w:szCs w:val="22"/>
              </w:rPr>
              <w:t>– Руководство администратора безопасности</w:t>
            </w:r>
          </w:p>
          <w:p w14:paraId="6AD07EAC" w14:textId="77777777" w:rsidR="003C5B69" w:rsidRPr="00281D9F" w:rsidRDefault="00B51BBD">
            <w:pPr>
              <w:spacing w:after="20"/>
              <w:rPr>
                <w:sz w:val="22"/>
                <w:szCs w:val="22"/>
              </w:rPr>
            </w:pPr>
            <w:r>
              <w:rPr>
                <w:sz w:val="22"/>
                <w:szCs w:val="22"/>
              </w:rPr>
              <w:t>– Руководство пользователя по работе со средствами защиты информации</w:t>
            </w:r>
          </w:p>
          <w:p w14:paraId="5B988AE3" w14:textId="77777777" w:rsidR="003C5B69" w:rsidRPr="00281D9F" w:rsidRDefault="00B51BBD">
            <w:pPr>
              <w:spacing w:after="20"/>
              <w:rPr>
                <w:sz w:val="22"/>
                <w:szCs w:val="22"/>
              </w:rPr>
            </w:pPr>
            <w:r>
              <w:rPr>
                <w:sz w:val="22"/>
                <w:szCs w:val="22"/>
              </w:rPr>
              <w:t>– Правила разграничения доступа</w:t>
            </w:r>
          </w:p>
          <w:p w14:paraId="061510CB" w14:textId="77777777" w:rsidR="003C5B69" w:rsidRPr="00281D9F" w:rsidRDefault="00B51BBD">
            <w:pPr>
              <w:spacing w:after="20"/>
              <w:rPr>
                <w:sz w:val="22"/>
                <w:szCs w:val="22"/>
              </w:rPr>
            </w:pPr>
            <w:r>
              <w:rPr>
                <w:sz w:val="22"/>
                <w:szCs w:val="22"/>
              </w:rPr>
              <w:t>– Схема функциональной структуры и схема информационных потоков</w:t>
            </w:r>
          </w:p>
          <w:p w14:paraId="7131E58E" w14:textId="77777777" w:rsidR="003C5B69" w:rsidRPr="00281D9F" w:rsidRDefault="00B51BBD">
            <w:pPr>
              <w:spacing w:after="20"/>
              <w:rPr>
                <w:sz w:val="22"/>
                <w:szCs w:val="22"/>
              </w:rPr>
            </w:pPr>
            <w:r>
              <w:rPr>
                <w:sz w:val="22"/>
                <w:szCs w:val="22"/>
              </w:rPr>
              <w:t>– Отчет об обследовании инфраструктуры МИС</w:t>
            </w:r>
          </w:p>
        </w:tc>
      </w:tr>
      <w:tr w:rsidR="003C5B69" w:rsidRPr="00281D9F" w14:paraId="1A6977F1" w14:textId="77777777" w:rsidTr="002F4A64">
        <w:tc>
          <w:tcPr>
            <w:tcW w:w="560" w:type="dxa"/>
            <w:tcMar>
              <w:top w:w="60" w:type="dxa"/>
              <w:left w:w="100" w:type="dxa"/>
              <w:bottom w:w="60" w:type="dxa"/>
              <w:right w:w="100" w:type="dxa"/>
            </w:tcMar>
          </w:tcPr>
          <w:p w14:paraId="1AB219CF" w14:textId="77777777" w:rsidR="003C5B69" w:rsidRPr="00281D9F" w:rsidRDefault="00B51BBD">
            <w:pPr>
              <w:rPr>
                <w:sz w:val="22"/>
                <w:szCs w:val="22"/>
              </w:rPr>
            </w:pPr>
            <w:r>
              <w:rPr>
                <w:sz w:val="22"/>
                <w:szCs w:val="22"/>
              </w:rPr>
              <w:lastRenderedPageBreak/>
              <w:t>2.</w:t>
            </w:r>
          </w:p>
        </w:tc>
        <w:tc>
          <w:tcPr>
            <w:tcW w:w="2884" w:type="dxa"/>
            <w:tcMar>
              <w:top w:w="60" w:type="dxa"/>
              <w:left w:w="100" w:type="dxa"/>
              <w:bottom w:w="60" w:type="dxa"/>
              <w:right w:w="100" w:type="dxa"/>
            </w:tcMar>
          </w:tcPr>
          <w:p w14:paraId="3D94E56D" w14:textId="77777777" w:rsidR="003C5B69" w:rsidRPr="00281D9F" w:rsidRDefault="00B51BBD">
            <w:pPr>
              <w:rPr>
                <w:sz w:val="22"/>
                <w:szCs w:val="22"/>
              </w:rPr>
            </w:pPr>
            <w:r>
              <w:rPr>
                <w:sz w:val="22"/>
                <w:szCs w:val="22"/>
              </w:rPr>
              <w:t>Обновление ViPNet до актуальной версии</w:t>
            </w:r>
          </w:p>
        </w:tc>
        <w:tc>
          <w:tcPr>
            <w:tcW w:w="2290" w:type="dxa"/>
            <w:tcMar>
              <w:top w:w="60" w:type="dxa"/>
              <w:left w:w="100" w:type="dxa"/>
              <w:bottom w:w="60" w:type="dxa"/>
              <w:right w:w="100" w:type="dxa"/>
            </w:tcMar>
          </w:tcPr>
          <w:p w14:paraId="14326E87" w14:textId="532D7B9D" w:rsidR="003C5B69" w:rsidRPr="00281D9F" w:rsidRDefault="002B6A21">
            <w:pPr>
              <w:rPr>
                <w:sz w:val="22"/>
                <w:szCs w:val="22"/>
              </w:rPr>
            </w:pPr>
            <w:r>
              <w:rPr>
                <w:sz w:val="22"/>
                <w:szCs w:val="22"/>
              </w:rPr>
              <w:t xml:space="preserve">До </w:t>
            </w:r>
            <w:r w:rsidR="00B51BBD">
              <w:rPr>
                <w:sz w:val="22"/>
                <w:szCs w:val="22"/>
              </w:rPr>
              <w:t>45 календарных дней с даты заключения договора</w:t>
            </w:r>
          </w:p>
        </w:tc>
        <w:tc>
          <w:tcPr>
            <w:tcW w:w="3866" w:type="dxa"/>
            <w:tcMar>
              <w:top w:w="60" w:type="dxa"/>
              <w:left w:w="100" w:type="dxa"/>
              <w:bottom w:w="60" w:type="dxa"/>
              <w:right w:w="100" w:type="dxa"/>
            </w:tcMar>
          </w:tcPr>
          <w:p w14:paraId="6DC6E20B" w14:textId="77777777" w:rsidR="003C5B69" w:rsidRPr="00281D9F" w:rsidRDefault="00B51BBD">
            <w:pPr>
              <w:spacing w:after="20"/>
              <w:rPr>
                <w:sz w:val="22"/>
                <w:szCs w:val="22"/>
              </w:rPr>
            </w:pPr>
            <w:r>
              <w:rPr>
                <w:sz w:val="22"/>
                <w:szCs w:val="22"/>
              </w:rPr>
              <w:t>– Обновлены ViPNet Administrator, 2 кластера ViPNet VA500, 80 ViPNet Client; произведена смена ключевой информации; защищенная сеть работоспособна</w:t>
            </w:r>
          </w:p>
          <w:p w14:paraId="01DAB843" w14:textId="77777777" w:rsidR="003C5B69" w:rsidRPr="00281D9F" w:rsidRDefault="00B51BBD">
            <w:pPr>
              <w:spacing w:after="20"/>
              <w:rPr>
                <w:sz w:val="22"/>
                <w:szCs w:val="22"/>
              </w:rPr>
            </w:pPr>
            <w:r>
              <w:rPr>
                <w:sz w:val="22"/>
                <w:szCs w:val="22"/>
              </w:rPr>
              <w:t>– Отчет об обследовании защищенной сети ViPNet</w:t>
            </w:r>
          </w:p>
          <w:p w14:paraId="3EDB83FC" w14:textId="77777777" w:rsidR="003C5B69" w:rsidRPr="00281D9F" w:rsidRDefault="00B51BBD">
            <w:pPr>
              <w:spacing w:after="20"/>
              <w:rPr>
                <w:sz w:val="22"/>
                <w:szCs w:val="22"/>
              </w:rPr>
            </w:pPr>
            <w:r>
              <w:rPr>
                <w:sz w:val="22"/>
                <w:szCs w:val="22"/>
              </w:rPr>
              <w:t>– План миграции и план отката, согласованные с Заказчиком</w:t>
            </w:r>
          </w:p>
          <w:p w14:paraId="06632362" w14:textId="77777777" w:rsidR="003C5B69" w:rsidRPr="00281D9F" w:rsidRDefault="00B51BBD">
            <w:pPr>
              <w:spacing w:after="20"/>
              <w:rPr>
                <w:sz w:val="22"/>
                <w:szCs w:val="22"/>
              </w:rPr>
            </w:pPr>
            <w:r>
              <w:rPr>
                <w:sz w:val="22"/>
                <w:szCs w:val="22"/>
              </w:rPr>
              <w:t>– Протокол проверки процедуры обновления на тестовом стенде</w:t>
            </w:r>
          </w:p>
          <w:p w14:paraId="24512000" w14:textId="77777777" w:rsidR="003C5B69" w:rsidRPr="00281D9F" w:rsidRDefault="00B51BBD">
            <w:pPr>
              <w:spacing w:after="20"/>
              <w:rPr>
                <w:sz w:val="22"/>
                <w:szCs w:val="22"/>
              </w:rPr>
            </w:pPr>
            <w:r>
              <w:rPr>
                <w:sz w:val="22"/>
                <w:szCs w:val="22"/>
              </w:rPr>
              <w:t>– Протокол проверки отказоустойчивости кластеров ViPNet Coordinator VA500</w:t>
            </w:r>
          </w:p>
          <w:p w14:paraId="574558B8" w14:textId="77777777" w:rsidR="003C5B69" w:rsidRPr="00281D9F" w:rsidRDefault="00B51BBD">
            <w:pPr>
              <w:spacing w:after="20"/>
              <w:rPr>
                <w:sz w:val="22"/>
                <w:szCs w:val="22"/>
              </w:rPr>
            </w:pPr>
            <w:r>
              <w:rPr>
                <w:sz w:val="22"/>
                <w:szCs w:val="22"/>
              </w:rPr>
              <w:t>– Протокол проверки работоспособности защищенной сети ViPNet</w:t>
            </w:r>
          </w:p>
        </w:tc>
      </w:tr>
      <w:tr w:rsidR="003C5B69" w:rsidRPr="00281D9F" w14:paraId="74C9AC4D" w14:textId="77777777" w:rsidTr="002F4A64">
        <w:tc>
          <w:tcPr>
            <w:tcW w:w="560" w:type="dxa"/>
            <w:tcMar>
              <w:top w:w="60" w:type="dxa"/>
              <w:left w:w="100" w:type="dxa"/>
              <w:bottom w:w="60" w:type="dxa"/>
              <w:right w:w="100" w:type="dxa"/>
            </w:tcMar>
          </w:tcPr>
          <w:p w14:paraId="5B2B1E02" w14:textId="77777777" w:rsidR="003C5B69" w:rsidRPr="00281D9F" w:rsidRDefault="00B51BBD">
            <w:pPr>
              <w:rPr>
                <w:sz w:val="22"/>
                <w:szCs w:val="22"/>
              </w:rPr>
            </w:pPr>
            <w:r>
              <w:rPr>
                <w:sz w:val="22"/>
                <w:szCs w:val="22"/>
              </w:rPr>
              <w:t>3.</w:t>
            </w:r>
          </w:p>
        </w:tc>
        <w:tc>
          <w:tcPr>
            <w:tcW w:w="2884" w:type="dxa"/>
            <w:tcMar>
              <w:top w:w="60" w:type="dxa"/>
              <w:left w:w="100" w:type="dxa"/>
              <w:bottom w:w="60" w:type="dxa"/>
              <w:right w:w="100" w:type="dxa"/>
            </w:tcMar>
          </w:tcPr>
          <w:p w14:paraId="202B1B2E" w14:textId="77777777" w:rsidR="003C5B69" w:rsidRPr="00281D9F" w:rsidRDefault="00B51BBD">
            <w:pPr>
              <w:rPr>
                <w:sz w:val="22"/>
                <w:szCs w:val="22"/>
              </w:rPr>
            </w:pPr>
            <w:r>
              <w:rPr>
                <w:sz w:val="22"/>
                <w:szCs w:val="22"/>
              </w:rPr>
              <w:t>Работы по внедрению СЗИ для подключения МИС к ЕСИА</w:t>
            </w:r>
          </w:p>
        </w:tc>
        <w:tc>
          <w:tcPr>
            <w:tcW w:w="2290" w:type="dxa"/>
            <w:tcMar>
              <w:top w:w="60" w:type="dxa"/>
              <w:left w:w="100" w:type="dxa"/>
              <w:bottom w:w="60" w:type="dxa"/>
              <w:right w:w="100" w:type="dxa"/>
            </w:tcMar>
          </w:tcPr>
          <w:p w14:paraId="30BE6F21" w14:textId="12EC1D5D" w:rsidR="003C5B69" w:rsidRPr="00281D9F" w:rsidRDefault="002B6A21">
            <w:pPr>
              <w:rPr>
                <w:sz w:val="22"/>
                <w:szCs w:val="22"/>
              </w:rPr>
            </w:pPr>
            <w:r>
              <w:rPr>
                <w:sz w:val="22"/>
                <w:szCs w:val="22"/>
              </w:rPr>
              <w:t xml:space="preserve">До </w:t>
            </w:r>
            <w:r w:rsidR="00B51BBD">
              <w:rPr>
                <w:sz w:val="22"/>
                <w:szCs w:val="22"/>
              </w:rPr>
              <w:t>65 календарных дней с даты заключения договора</w:t>
            </w:r>
          </w:p>
        </w:tc>
        <w:tc>
          <w:tcPr>
            <w:tcW w:w="3866" w:type="dxa"/>
            <w:tcMar>
              <w:top w:w="60" w:type="dxa"/>
              <w:left w:w="100" w:type="dxa"/>
              <w:bottom w:w="60" w:type="dxa"/>
              <w:right w:w="100" w:type="dxa"/>
            </w:tcMar>
          </w:tcPr>
          <w:p w14:paraId="14BA2067" w14:textId="3851FDE0" w:rsidR="003C5B69" w:rsidRPr="00281D9F" w:rsidRDefault="00B51BBD">
            <w:pPr>
              <w:spacing w:after="20"/>
              <w:rPr>
                <w:sz w:val="22"/>
                <w:szCs w:val="22"/>
              </w:rPr>
            </w:pPr>
            <w:r>
              <w:rPr>
                <w:sz w:val="22"/>
                <w:szCs w:val="22"/>
              </w:rPr>
              <w:t>– Внедрено типовое техническое решение. Организован защищенный канал связи с ЕСИА с использованием СКЗИ класса не ниже КС3, согласовано изменение параметров подключения ИС к промышленной среде ЕСИА, обеспечено защищенное взаимодействие МИС с ЕСИА, проведены приемочные испытания</w:t>
            </w:r>
          </w:p>
          <w:p w14:paraId="4379D9F9" w14:textId="77777777" w:rsidR="003C5B69" w:rsidRPr="00281D9F" w:rsidRDefault="00B51BBD">
            <w:pPr>
              <w:spacing w:after="20"/>
              <w:rPr>
                <w:sz w:val="22"/>
                <w:szCs w:val="22"/>
              </w:rPr>
            </w:pPr>
            <w:r>
              <w:rPr>
                <w:sz w:val="22"/>
                <w:szCs w:val="22"/>
              </w:rPr>
              <w:t>– Протоколы приемочных испытаний</w:t>
            </w:r>
          </w:p>
          <w:p w14:paraId="34ABF508" w14:textId="77777777" w:rsidR="003C5B69" w:rsidRPr="00281D9F" w:rsidRDefault="00B51BBD">
            <w:pPr>
              <w:spacing w:after="20"/>
              <w:rPr>
                <w:sz w:val="22"/>
                <w:szCs w:val="22"/>
              </w:rPr>
            </w:pPr>
            <w:r>
              <w:rPr>
                <w:sz w:val="22"/>
                <w:szCs w:val="22"/>
              </w:rPr>
              <w:t>– Эксплуатационная документация на внедренные средства защиты информации</w:t>
            </w:r>
          </w:p>
          <w:p w14:paraId="43E40A00" w14:textId="3C8552DE" w:rsidR="003C5B69" w:rsidRPr="00281D9F" w:rsidRDefault="00B51BBD">
            <w:pPr>
              <w:spacing w:after="20"/>
              <w:rPr>
                <w:sz w:val="22"/>
                <w:szCs w:val="22"/>
              </w:rPr>
            </w:pPr>
            <w:r>
              <w:rPr>
                <w:sz w:val="22"/>
                <w:szCs w:val="22"/>
              </w:rPr>
              <w:t>– Заявки на изменение параметров подключения к ЕСИА и, если предусмотрено подключение к ЗСПД СМЭВ, на подключение к ЗСПД СМЭВ – с подтверждением оператора</w:t>
            </w:r>
          </w:p>
          <w:p w14:paraId="1E607087" w14:textId="77777777" w:rsidR="003C5B69" w:rsidRPr="00281D9F" w:rsidRDefault="00B51BBD">
            <w:pPr>
              <w:spacing w:after="20"/>
              <w:rPr>
                <w:sz w:val="22"/>
                <w:szCs w:val="22"/>
              </w:rPr>
            </w:pPr>
            <w:r>
              <w:rPr>
                <w:sz w:val="22"/>
                <w:szCs w:val="22"/>
              </w:rPr>
              <w:lastRenderedPageBreak/>
              <w:t>– Протокол нагрузочного тестирования канала взаимодействия</w:t>
            </w:r>
          </w:p>
        </w:tc>
      </w:tr>
      <w:tr w:rsidR="003C5B69" w:rsidRPr="00281D9F" w14:paraId="6E3B56F8" w14:textId="77777777" w:rsidTr="002F4A64">
        <w:tc>
          <w:tcPr>
            <w:tcW w:w="560" w:type="dxa"/>
            <w:tcMar>
              <w:top w:w="60" w:type="dxa"/>
              <w:left w:w="100" w:type="dxa"/>
              <w:bottom w:w="60" w:type="dxa"/>
              <w:right w:w="100" w:type="dxa"/>
            </w:tcMar>
          </w:tcPr>
          <w:p w14:paraId="77E40E30" w14:textId="77777777" w:rsidR="003C5B69" w:rsidRPr="00281D9F" w:rsidRDefault="00B51BBD">
            <w:pPr>
              <w:rPr>
                <w:sz w:val="22"/>
                <w:szCs w:val="22"/>
              </w:rPr>
            </w:pPr>
            <w:r>
              <w:rPr>
                <w:sz w:val="22"/>
                <w:szCs w:val="22"/>
              </w:rPr>
              <w:lastRenderedPageBreak/>
              <w:t>4.</w:t>
            </w:r>
          </w:p>
        </w:tc>
        <w:tc>
          <w:tcPr>
            <w:tcW w:w="2884" w:type="dxa"/>
            <w:tcMar>
              <w:top w:w="60" w:type="dxa"/>
              <w:left w:w="100" w:type="dxa"/>
              <w:bottom w:w="60" w:type="dxa"/>
              <w:right w:w="100" w:type="dxa"/>
            </w:tcMar>
          </w:tcPr>
          <w:p w14:paraId="03015030" w14:textId="1919BCA1" w:rsidR="003C5B69" w:rsidRPr="00281D9F" w:rsidRDefault="00B51BBD">
            <w:pPr>
              <w:rPr>
                <w:sz w:val="22"/>
                <w:szCs w:val="22"/>
              </w:rPr>
            </w:pPr>
            <w:r>
              <w:rPr>
                <w:sz w:val="22"/>
                <w:szCs w:val="22"/>
              </w:rPr>
              <w:t>Работы по внедрению СЗИ в МИС</w:t>
            </w:r>
          </w:p>
        </w:tc>
        <w:tc>
          <w:tcPr>
            <w:tcW w:w="2290" w:type="dxa"/>
            <w:tcMar>
              <w:top w:w="60" w:type="dxa"/>
              <w:left w:w="100" w:type="dxa"/>
              <w:bottom w:w="60" w:type="dxa"/>
              <w:right w:w="100" w:type="dxa"/>
            </w:tcMar>
          </w:tcPr>
          <w:p w14:paraId="646DE194" w14:textId="072F3EC6" w:rsidR="003C5B69" w:rsidRPr="00281D9F" w:rsidRDefault="002B6A21">
            <w:pPr>
              <w:rPr>
                <w:sz w:val="22"/>
                <w:szCs w:val="22"/>
              </w:rPr>
            </w:pPr>
            <w:r>
              <w:rPr>
                <w:sz w:val="22"/>
                <w:szCs w:val="22"/>
              </w:rPr>
              <w:t xml:space="preserve">До </w:t>
            </w:r>
            <w:r w:rsidR="00B51BBD">
              <w:rPr>
                <w:sz w:val="22"/>
                <w:szCs w:val="22"/>
              </w:rPr>
              <w:t>75 календарных дней с даты заключения договора</w:t>
            </w:r>
          </w:p>
        </w:tc>
        <w:tc>
          <w:tcPr>
            <w:tcW w:w="3866" w:type="dxa"/>
            <w:tcMar>
              <w:top w:w="60" w:type="dxa"/>
              <w:left w:w="100" w:type="dxa"/>
              <w:bottom w:w="60" w:type="dxa"/>
              <w:right w:w="100" w:type="dxa"/>
            </w:tcMar>
          </w:tcPr>
          <w:p w14:paraId="6673E80C" w14:textId="6B28D900" w:rsidR="003C5B69" w:rsidRPr="00281D9F" w:rsidRDefault="00B51BBD">
            <w:pPr>
              <w:spacing w:after="20"/>
              <w:rPr>
                <w:sz w:val="22"/>
                <w:szCs w:val="22"/>
              </w:rPr>
            </w:pPr>
            <w:r>
              <w:rPr>
                <w:sz w:val="22"/>
                <w:szCs w:val="22"/>
              </w:rPr>
              <w:t>– Внедрен SNS на 2 АРМ и 1</w:t>
            </w:r>
            <w:r w:rsidR="00C01ECB">
              <w:rPr>
                <w:sz w:val="22"/>
                <w:szCs w:val="22"/>
              </w:rPr>
              <w:t>3</w:t>
            </w:r>
            <w:r>
              <w:rPr>
                <w:sz w:val="22"/>
                <w:szCs w:val="22"/>
              </w:rPr>
              <w:t xml:space="preserve"> серверах, PIM — на 300 АРМ и серверах, проведена опытная эксплуатация и приемочные испытания</w:t>
            </w:r>
          </w:p>
          <w:p w14:paraId="0799F9D1" w14:textId="77777777" w:rsidR="003C5B69" w:rsidRPr="00281D9F" w:rsidRDefault="00B51BBD">
            <w:pPr>
              <w:spacing w:after="20"/>
              <w:rPr>
                <w:sz w:val="22"/>
                <w:szCs w:val="22"/>
              </w:rPr>
            </w:pPr>
            <w:r>
              <w:rPr>
                <w:sz w:val="22"/>
                <w:szCs w:val="22"/>
              </w:rPr>
              <w:t>– Протоколы приемочных испытаний внедренных средств защиты информации</w:t>
            </w:r>
          </w:p>
          <w:p w14:paraId="39117828" w14:textId="77777777" w:rsidR="003C5B69" w:rsidRPr="00281D9F" w:rsidRDefault="00B51BBD">
            <w:pPr>
              <w:spacing w:after="20"/>
              <w:rPr>
                <w:sz w:val="22"/>
                <w:szCs w:val="22"/>
              </w:rPr>
            </w:pPr>
            <w:r>
              <w:rPr>
                <w:sz w:val="22"/>
                <w:szCs w:val="22"/>
              </w:rPr>
              <w:t>– Отчет по результатам опытной эксплуатации с перечнем устраненных замечаний</w:t>
            </w:r>
          </w:p>
        </w:tc>
      </w:tr>
      <w:tr w:rsidR="003C5B69" w:rsidRPr="00281D9F" w14:paraId="2D2ABD97" w14:textId="77777777" w:rsidTr="002F4A64">
        <w:tc>
          <w:tcPr>
            <w:tcW w:w="560" w:type="dxa"/>
            <w:tcMar>
              <w:top w:w="60" w:type="dxa"/>
              <w:left w:w="100" w:type="dxa"/>
              <w:bottom w:w="60" w:type="dxa"/>
              <w:right w:w="100" w:type="dxa"/>
            </w:tcMar>
          </w:tcPr>
          <w:p w14:paraId="75844A06" w14:textId="77777777" w:rsidR="003C5B69" w:rsidRPr="00281D9F" w:rsidRDefault="00B51BBD">
            <w:pPr>
              <w:rPr>
                <w:sz w:val="22"/>
                <w:szCs w:val="22"/>
              </w:rPr>
            </w:pPr>
            <w:r>
              <w:rPr>
                <w:sz w:val="22"/>
                <w:szCs w:val="22"/>
              </w:rPr>
              <w:t>5.</w:t>
            </w:r>
          </w:p>
        </w:tc>
        <w:tc>
          <w:tcPr>
            <w:tcW w:w="2884" w:type="dxa"/>
            <w:tcMar>
              <w:top w:w="60" w:type="dxa"/>
              <w:left w:w="100" w:type="dxa"/>
              <w:bottom w:w="60" w:type="dxa"/>
              <w:right w:w="100" w:type="dxa"/>
            </w:tcMar>
          </w:tcPr>
          <w:p w14:paraId="6F18B19A" w14:textId="77777777" w:rsidR="003C5B69" w:rsidRPr="00281D9F" w:rsidRDefault="00B51BBD">
            <w:pPr>
              <w:rPr>
                <w:sz w:val="22"/>
                <w:szCs w:val="22"/>
              </w:rPr>
            </w:pPr>
            <w:r>
              <w:rPr>
                <w:sz w:val="22"/>
                <w:szCs w:val="22"/>
              </w:rPr>
              <w:t>Подтверждение защищенности для интеграции с ЕСИА</w:t>
            </w:r>
          </w:p>
        </w:tc>
        <w:tc>
          <w:tcPr>
            <w:tcW w:w="2290" w:type="dxa"/>
            <w:tcMar>
              <w:top w:w="60" w:type="dxa"/>
              <w:left w:w="100" w:type="dxa"/>
              <w:bottom w:w="60" w:type="dxa"/>
              <w:right w:w="100" w:type="dxa"/>
            </w:tcMar>
          </w:tcPr>
          <w:p w14:paraId="216250AA" w14:textId="3A87D812" w:rsidR="003C5B69" w:rsidRPr="00281D9F" w:rsidRDefault="002B6A21">
            <w:pPr>
              <w:rPr>
                <w:sz w:val="22"/>
                <w:szCs w:val="22"/>
              </w:rPr>
            </w:pPr>
            <w:r>
              <w:rPr>
                <w:sz w:val="22"/>
                <w:szCs w:val="22"/>
              </w:rPr>
              <w:t xml:space="preserve">До </w:t>
            </w:r>
            <w:r w:rsidR="00B51BBD">
              <w:rPr>
                <w:sz w:val="22"/>
                <w:szCs w:val="22"/>
              </w:rPr>
              <w:t>90 календарных дней с даты заключения договора</w:t>
            </w:r>
          </w:p>
        </w:tc>
        <w:tc>
          <w:tcPr>
            <w:tcW w:w="3866" w:type="dxa"/>
            <w:tcMar>
              <w:top w:w="60" w:type="dxa"/>
              <w:left w:w="100" w:type="dxa"/>
              <w:bottom w:w="60" w:type="dxa"/>
              <w:right w:w="100" w:type="dxa"/>
            </w:tcMar>
          </w:tcPr>
          <w:p w14:paraId="53BD5D01" w14:textId="77777777" w:rsidR="003C5B69" w:rsidRPr="00281D9F" w:rsidRDefault="00B51BBD">
            <w:pPr>
              <w:spacing w:after="40"/>
              <w:rPr>
                <w:sz w:val="22"/>
                <w:szCs w:val="22"/>
              </w:rPr>
            </w:pPr>
            <w:r>
              <w:rPr>
                <w:sz w:val="22"/>
                <w:szCs w:val="22"/>
              </w:rPr>
              <w:t>Оформлены:</w:t>
            </w:r>
          </w:p>
          <w:p w14:paraId="22A5C1A3" w14:textId="70C5D506" w:rsidR="003C5B69" w:rsidRPr="00281D9F" w:rsidRDefault="00B51BBD">
            <w:pPr>
              <w:spacing w:after="20"/>
              <w:rPr>
                <w:sz w:val="22"/>
                <w:szCs w:val="22"/>
              </w:rPr>
            </w:pPr>
            <w:r>
              <w:rPr>
                <w:sz w:val="22"/>
                <w:szCs w:val="22"/>
              </w:rPr>
              <w:t>– Программа и методика оценки эффективности, а при проведении аттестации – программа и методики аттестационных испытаний</w:t>
            </w:r>
          </w:p>
          <w:p w14:paraId="4C024EA0" w14:textId="77777777" w:rsidR="003C5B69" w:rsidRPr="00281D9F" w:rsidRDefault="00B51BBD">
            <w:pPr>
              <w:spacing w:after="20"/>
              <w:rPr>
                <w:sz w:val="22"/>
                <w:szCs w:val="22"/>
              </w:rPr>
            </w:pPr>
            <w:r>
              <w:rPr>
                <w:sz w:val="22"/>
                <w:szCs w:val="22"/>
              </w:rPr>
              <w:t>– Протоколы испытаний</w:t>
            </w:r>
          </w:p>
          <w:p w14:paraId="0F8F23C0" w14:textId="77777777" w:rsidR="003C5B69" w:rsidRPr="00281D9F" w:rsidRDefault="00B51BBD">
            <w:pPr>
              <w:spacing w:after="20"/>
              <w:rPr>
                <w:sz w:val="22"/>
                <w:szCs w:val="22"/>
              </w:rPr>
            </w:pPr>
            <w:r>
              <w:rPr>
                <w:sz w:val="22"/>
                <w:szCs w:val="22"/>
              </w:rPr>
              <w:t>– Заключение по результатам испытаний</w:t>
            </w:r>
          </w:p>
          <w:p w14:paraId="015B2524" w14:textId="77777777" w:rsidR="003C5B69" w:rsidRPr="00281D9F" w:rsidRDefault="00B51BBD">
            <w:pPr>
              <w:spacing w:after="20"/>
              <w:rPr>
                <w:sz w:val="22"/>
                <w:szCs w:val="22"/>
              </w:rPr>
            </w:pPr>
            <w:r>
              <w:rPr>
                <w:sz w:val="22"/>
                <w:szCs w:val="22"/>
              </w:rPr>
              <w:t>– Отчет по результатам анализа уязвимостей МИС</w:t>
            </w:r>
          </w:p>
          <w:p w14:paraId="20AC85E2" w14:textId="708A3506" w:rsidR="003C5B69" w:rsidRPr="00281D9F" w:rsidRDefault="00B51BBD">
            <w:pPr>
              <w:spacing w:after="20"/>
              <w:rPr>
                <w:sz w:val="22"/>
                <w:szCs w:val="22"/>
              </w:rPr>
            </w:pPr>
            <w:r>
              <w:rPr>
                <w:sz w:val="22"/>
                <w:szCs w:val="22"/>
              </w:rPr>
              <w:t>– Заключение об оценке эффективности реализованных мер, а при проведении аттестации – также аттестат соответствия на сегмент взаимодействия с ЕСИА</w:t>
            </w:r>
          </w:p>
          <w:p w14:paraId="15990499" w14:textId="01210BF6" w:rsidR="003C5B69" w:rsidRPr="00281D9F" w:rsidRDefault="00B51BBD">
            <w:pPr>
              <w:spacing w:after="20"/>
              <w:rPr>
                <w:sz w:val="22"/>
                <w:szCs w:val="22"/>
              </w:rPr>
            </w:pPr>
            <w:r>
              <w:rPr>
                <w:sz w:val="22"/>
                <w:szCs w:val="22"/>
              </w:rPr>
              <w:t>– Сведения о защите конечных узлов по установленной форме (при подключении к ЗСПД СМЭВ)</w:t>
            </w:r>
          </w:p>
          <w:p w14:paraId="2A522A3A" w14:textId="6BD49BAE" w:rsidR="003C5B69" w:rsidRPr="00281D9F" w:rsidRDefault="00B51BBD">
            <w:pPr>
              <w:spacing w:after="20"/>
              <w:rPr>
                <w:sz w:val="22"/>
                <w:szCs w:val="22"/>
              </w:rPr>
            </w:pPr>
            <w:r>
              <w:rPr>
                <w:sz w:val="22"/>
                <w:szCs w:val="22"/>
              </w:rPr>
              <w:t>– Отчеты инструментального контроля конечных узлов, первичный и повторный (при подключении к ЗСПД СМЭВ)</w:t>
            </w:r>
          </w:p>
        </w:tc>
      </w:tr>
    </w:tbl>
    <w:p w14:paraId="5BB802C3" w14:textId="77777777" w:rsidR="003C5B69" w:rsidRDefault="003C5B69">
      <w:pPr>
        <w:spacing w:after="80"/>
        <w:jc w:val="both"/>
      </w:pPr>
    </w:p>
    <w:p w14:paraId="3D4EDE2D" w14:textId="77777777" w:rsidR="003C5B69" w:rsidRPr="00A67FD4" w:rsidRDefault="00B51BBD" w:rsidP="00A67FD4">
      <w:pPr>
        <w:pStyle w:val="1"/>
        <w:numPr>
          <w:ilvl w:val="0"/>
          <w:numId w:val="2"/>
        </w:numPr>
        <w:tabs>
          <w:tab w:val="left" w:pos="851"/>
        </w:tabs>
        <w:spacing w:before="240" w:after="240"/>
        <w:ind w:firstLine="567"/>
        <w:rPr>
          <w:b/>
          <w:bCs/>
          <w:color w:val="000000"/>
          <w:sz w:val="24"/>
          <w:szCs w:val="24"/>
        </w:rPr>
      </w:pPr>
      <w:bookmarkStart w:id="4" w:name="_Toc239409285"/>
      <w:r>
        <w:rPr>
          <w:b/>
          <w:bCs/>
          <w:color w:val="000000"/>
          <w:sz w:val="24"/>
          <w:szCs w:val="24"/>
        </w:rPr>
        <w:t>Требования к документированию</w:t>
      </w:r>
      <w:bookmarkEnd w:id="4"/>
    </w:p>
    <w:p w14:paraId="15AE32BA" w14:textId="77777777" w:rsidR="003C5B69" w:rsidRPr="00632A6D" w:rsidRDefault="00B51BBD" w:rsidP="00500896">
      <w:pPr>
        <w:pStyle w:val="2"/>
        <w:numPr>
          <w:ilvl w:val="1"/>
          <w:numId w:val="2"/>
        </w:numPr>
        <w:tabs>
          <w:tab w:val="left" w:pos="1134"/>
        </w:tabs>
        <w:spacing w:line="276" w:lineRule="auto"/>
        <w:ind w:firstLine="567"/>
        <w:jc w:val="both"/>
        <w:rPr>
          <w:color w:val="000000"/>
          <w:sz w:val="24"/>
          <w:szCs w:val="24"/>
        </w:rPr>
      </w:pPr>
      <w:r>
        <w:rPr>
          <w:color w:val="000000"/>
          <w:sz w:val="24"/>
          <w:szCs w:val="24"/>
        </w:rPr>
        <w:t>Все отчетные документы должны быть подготовлены на русском языке.</w:t>
      </w:r>
    </w:p>
    <w:p w14:paraId="56DCBCE5" w14:textId="77777777" w:rsidR="003C5B69" w:rsidRPr="00632A6D" w:rsidRDefault="00B51BBD" w:rsidP="00500896">
      <w:pPr>
        <w:pStyle w:val="2"/>
        <w:numPr>
          <w:ilvl w:val="1"/>
          <w:numId w:val="2"/>
        </w:numPr>
        <w:tabs>
          <w:tab w:val="left" w:pos="1134"/>
        </w:tabs>
        <w:spacing w:line="276" w:lineRule="auto"/>
        <w:ind w:firstLine="567"/>
        <w:jc w:val="both"/>
        <w:rPr>
          <w:color w:val="000000"/>
          <w:sz w:val="24"/>
          <w:szCs w:val="24"/>
        </w:rPr>
      </w:pPr>
      <w:r>
        <w:rPr>
          <w:color w:val="000000"/>
          <w:sz w:val="24"/>
          <w:szCs w:val="24"/>
        </w:rPr>
        <w:t>Документы должны предоставляться в двух экземплярах на бумажном и электронном носителях.</w:t>
      </w:r>
    </w:p>
    <w:p w14:paraId="6D47874A" w14:textId="77777777" w:rsidR="003C5B69" w:rsidRPr="00632A6D" w:rsidRDefault="00B51BBD" w:rsidP="00500896">
      <w:pPr>
        <w:pStyle w:val="2"/>
        <w:numPr>
          <w:ilvl w:val="1"/>
          <w:numId w:val="2"/>
        </w:numPr>
        <w:tabs>
          <w:tab w:val="left" w:pos="1134"/>
        </w:tabs>
        <w:spacing w:line="276" w:lineRule="auto"/>
        <w:ind w:firstLine="567"/>
        <w:jc w:val="both"/>
        <w:rPr>
          <w:color w:val="000000"/>
          <w:sz w:val="24"/>
          <w:szCs w:val="24"/>
        </w:rPr>
      </w:pPr>
      <w:r>
        <w:rPr>
          <w:color w:val="000000"/>
          <w:sz w:val="24"/>
          <w:szCs w:val="24"/>
        </w:rPr>
        <w:t>Электронное представление документов должно соответствовать формату редакторов Microsoft Word, Microsoft Visio.</w:t>
      </w:r>
    </w:p>
    <w:p w14:paraId="6C1E0383" w14:textId="77777777" w:rsidR="003C5B69" w:rsidRPr="00632A6D" w:rsidRDefault="00B51BBD" w:rsidP="00500896">
      <w:pPr>
        <w:pStyle w:val="2"/>
        <w:numPr>
          <w:ilvl w:val="1"/>
          <w:numId w:val="2"/>
        </w:numPr>
        <w:tabs>
          <w:tab w:val="left" w:pos="1134"/>
        </w:tabs>
        <w:spacing w:line="276" w:lineRule="auto"/>
        <w:ind w:firstLine="567"/>
        <w:jc w:val="both"/>
        <w:rPr>
          <w:color w:val="000000"/>
          <w:sz w:val="24"/>
          <w:szCs w:val="24"/>
        </w:rPr>
      </w:pPr>
      <w:r>
        <w:rPr>
          <w:color w:val="000000"/>
          <w:sz w:val="24"/>
          <w:szCs w:val="24"/>
        </w:rPr>
        <w:t>Все отчетные документы должны быть согласованы с ответственными работниками Заказчика.</w:t>
      </w:r>
    </w:p>
    <w:p w14:paraId="5679AC81" w14:textId="77777777" w:rsidR="003C5B69" w:rsidRPr="00632A6D" w:rsidRDefault="00B51BBD" w:rsidP="00500896">
      <w:pPr>
        <w:pStyle w:val="2"/>
        <w:numPr>
          <w:ilvl w:val="1"/>
          <w:numId w:val="2"/>
        </w:numPr>
        <w:tabs>
          <w:tab w:val="left" w:pos="1134"/>
        </w:tabs>
        <w:spacing w:line="276" w:lineRule="auto"/>
        <w:ind w:firstLine="567"/>
        <w:jc w:val="both"/>
        <w:rPr>
          <w:color w:val="000000"/>
          <w:sz w:val="24"/>
          <w:szCs w:val="24"/>
        </w:rPr>
      </w:pPr>
      <w:r>
        <w:rPr>
          <w:color w:val="000000"/>
          <w:sz w:val="24"/>
          <w:szCs w:val="24"/>
        </w:rPr>
        <w:t>Документы, разрабатываемые в рамках работ, должны соответствовать требованиям ГОСТ 34.201-2020 и РД 50-34.698-90 в части состава и оформления.</w:t>
      </w:r>
    </w:p>
    <w:p w14:paraId="14DBAAB5" w14:textId="77777777" w:rsidR="003C5B69" w:rsidRPr="00632A6D" w:rsidRDefault="00B51BBD" w:rsidP="00500896">
      <w:pPr>
        <w:pStyle w:val="2"/>
        <w:numPr>
          <w:ilvl w:val="1"/>
          <w:numId w:val="2"/>
        </w:numPr>
        <w:tabs>
          <w:tab w:val="left" w:pos="1134"/>
        </w:tabs>
        <w:spacing w:line="276" w:lineRule="auto"/>
        <w:ind w:firstLine="567"/>
        <w:jc w:val="both"/>
        <w:rPr>
          <w:color w:val="000000"/>
          <w:sz w:val="24"/>
          <w:szCs w:val="24"/>
        </w:rPr>
      </w:pPr>
      <w:r>
        <w:rPr>
          <w:color w:val="000000"/>
          <w:sz w:val="24"/>
          <w:szCs w:val="24"/>
        </w:rPr>
        <w:lastRenderedPageBreak/>
        <w:t>Исполнитель передает Заказчику исключительные права на разработанную документацию либо неисключительную лицензию на ее использование без ограничения срока и территории.</w:t>
      </w:r>
    </w:p>
    <w:p w14:paraId="4A308D10" w14:textId="77777777" w:rsidR="003C5B69" w:rsidRPr="00A67FD4" w:rsidRDefault="00B51BBD" w:rsidP="00632A6D">
      <w:pPr>
        <w:pStyle w:val="1"/>
        <w:keepNext/>
        <w:numPr>
          <w:ilvl w:val="0"/>
          <w:numId w:val="2"/>
        </w:numPr>
        <w:tabs>
          <w:tab w:val="left" w:pos="851"/>
        </w:tabs>
        <w:spacing w:before="240" w:after="240"/>
        <w:ind w:firstLine="567"/>
        <w:rPr>
          <w:b/>
          <w:bCs/>
          <w:color w:val="000000"/>
          <w:sz w:val="24"/>
          <w:szCs w:val="24"/>
        </w:rPr>
      </w:pPr>
      <w:bookmarkStart w:id="5" w:name="_Toc239409286"/>
      <w:r>
        <w:rPr>
          <w:b/>
          <w:bCs/>
          <w:color w:val="000000"/>
          <w:sz w:val="24"/>
          <w:szCs w:val="24"/>
        </w:rPr>
        <w:t>Порядок контроля и приемки работ</w:t>
      </w:r>
      <w:bookmarkEnd w:id="5"/>
    </w:p>
    <w:p w14:paraId="43A07834" w14:textId="77777777" w:rsidR="003C5B69" w:rsidRPr="00A67FD4" w:rsidRDefault="00B51BBD" w:rsidP="00500896">
      <w:pPr>
        <w:pStyle w:val="2"/>
        <w:numPr>
          <w:ilvl w:val="1"/>
          <w:numId w:val="2"/>
        </w:numPr>
        <w:tabs>
          <w:tab w:val="left" w:pos="1134"/>
        </w:tabs>
        <w:spacing w:line="276" w:lineRule="auto"/>
        <w:ind w:firstLine="567"/>
        <w:jc w:val="both"/>
        <w:rPr>
          <w:color w:val="000000"/>
          <w:sz w:val="24"/>
          <w:szCs w:val="24"/>
        </w:rPr>
      </w:pPr>
      <w:r>
        <w:rPr>
          <w:color w:val="000000"/>
          <w:sz w:val="24"/>
          <w:szCs w:val="24"/>
        </w:rPr>
        <w:t>Приемка работ осуществляется ответственными работниками Заказчика на основании представленных Исполнителем результатов работ.</w:t>
      </w:r>
    </w:p>
    <w:p w14:paraId="7E30311D" w14:textId="77777777" w:rsidR="003C5B69" w:rsidRPr="00A67FD4" w:rsidRDefault="00B51BBD" w:rsidP="00500896">
      <w:pPr>
        <w:pStyle w:val="2"/>
        <w:numPr>
          <w:ilvl w:val="1"/>
          <w:numId w:val="2"/>
        </w:numPr>
        <w:tabs>
          <w:tab w:val="left" w:pos="1134"/>
        </w:tabs>
        <w:spacing w:line="276" w:lineRule="auto"/>
        <w:ind w:firstLine="567"/>
        <w:jc w:val="both"/>
        <w:rPr>
          <w:color w:val="000000"/>
          <w:sz w:val="24"/>
          <w:szCs w:val="24"/>
        </w:rPr>
      </w:pPr>
      <w:r>
        <w:rPr>
          <w:color w:val="000000"/>
          <w:sz w:val="24"/>
          <w:szCs w:val="24"/>
        </w:rPr>
        <w:t>Срок приемки работ составляет 5 (пять) рабочих дней, которые входят в срок выполнения работ.</w:t>
      </w:r>
    </w:p>
    <w:p w14:paraId="19D917A7" w14:textId="77777777" w:rsidR="003C5B69" w:rsidRPr="00A67FD4" w:rsidRDefault="00B51BBD" w:rsidP="00500896">
      <w:pPr>
        <w:pStyle w:val="2"/>
        <w:numPr>
          <w:ilvl w:val="1"/>
          <w:numId w:val="2"/>
        </w:numPr>
        <w:tabs>
          <w:tab w:val="left" w:pos="1134"/>
        </w:tabs>
        <w:spacing w:line="276" w:lineRule="auto"/>
        <w:ind w:firstLine="567"/>
        <w:jc w:val="both"/>
        <w:rPr>
          <w:color w:val="000000"/>
          <w:sz w:val="24"/>
          <w:szCs w:val="24"/>
        </w:rPr>
      </w:pPr>
      <w:r>
        <w:rPr>
          <w:color w:val="000000"/>
          <w:sz w:val="24"/>
          <w:szCs w:val="24"/>
        </w:rPr>
        <w:t>Приемка выполняется поэтапно в соответствии с составом работ (Таблица 1). По каждому этапу оформляется акт сдачи-приемки выполненных работ с приложением отчетных документов.</w:t>
      </w:r>
    </w:p>
    <w:p w14:paraId="386D2DB9" w14:textId="77777777" w:rsidR="003C5B69" w:rsidRPr="00A67FD4" w:rsidRDefault="00B51BBD" w:rsidP="00500896">
      <w:pPr>
        <w:pStyle w:val="2"/>
        <w:numPr>
          <w:ilvl w:val="1"/>
          <w:numId w:val="2"/>
        </w:numPr>
        <w:tabs>
          <w:tab w:val="left" w:pos="1134"/>
        </w:tabs>
        <w:spacing w:line="276" w:lineRule="auto"/>
        <w:ind w:firstLine="567"/>
        <w:jc w:val="both"/>
        <w:rPr>
          <w:color w:val="000000"/>
          <w:sz w:val="24"/>
          <w:szCs w:val="24"/>
        </w:rPr>
      </w:pPr>
      <w:r>
        <w:rPr>
          <w:color w:val="000000"/>
          <w:sz w:val="24"/>
          <w:szCs w:val="24"/>
        </w:rPr>
        <w:t>Исполнитель обеспечивает еженедельную отчетность о ходе выполнения работ и участие в статусных встречах с представителями Заказчика.</w:t>
      </w:r>
    </w:p>
    <w:p w14:paraId="4F7FD3B2" w14:textId="77777777" w:rsidR="003C5B69" w:rsidRPr="00A67FD4" w:rsidRDefault="00B51BBD" w:rsidP="00500896">
      <w:pPr>
        <w:pStyle w:val="2"/>
        <w:numPr>
          <w:ilvl w:val="1"/>
          <w:numId w:val="2"/>
        </w:numPr>
        <w:tabs>
          <w:tab w:val="left" w:pos="1134"/>
        </w:tabs>
        <w:spacing w:line="276" w:lineRule="auto"/>
        <w:ind w:firstLine="567"/>
        <w:jc w:val="both"/>
        <w:rPr>
          <w:color w:val="000000"/>
          <w:sz w:val="24"/>
          <w:szCs w:val="24"/>
        </w:rPr>
      </w:pPr>
      <w:r>
        <w:rPr>
          <w:color w:val="000000"/>
          <w:sz w:val="24"/>
          <w:szCs w:val="24"/>
        </w:rPr>
        <w:t>Заказчик вправе привлекать независимых экспертов для оценки качества результатов работ.</w:t>
      </w:r>
    </w:p>
    <w:p w14:paraId="75E9240F" w14:textId="77777777" w:rsidR="003C5B69" w:rsidRPr="00A67FD4" w:rsidRDefault="00B51BBD" w:rsidP="00A67FD4">
      <w:pPr>
        <w:pStyle w:val="1"/>
        <w:numPr>
          <w:ilvl w:val="0"/>
          <w:numId w:val="2"/>
        </w:numPr>
        <w:tabs>
          <w:tab w:val="left" w:pos="851"/>
        </w:tabs>
        <w:spacing w:before="240" w:after="240"/>
        <w:ind w:firstLine="567"/>
        <w:rPr>
          <w:b/>
          <w:bCs/>
          <w:color w:val="000000"/>
          <w:sz w:val="24"/>
          <w:szCs w:val="24"/>
        </w:rPr>
      </w:pPr>
      <w:bookmarkStart w:id="6" w:name="_Toc239409287"/>
      <w:r>
        <w:rPr>
          <w:b/>
          <w:bCs/>
          <w:color w:val="000000"/>
          <w:sz w:val="24"/>
          <w:szCs w:val="24"/>
        </w:rPr>
        <w:t>Требования к Исполнителю</w:t>
      </w:r>
      <w:bookmarkEnd w:id="6"/>
    </w:p>
    <w:p w14:paraId="0C194FD5" w14:textId="77777777" w:rsidR="003C5B69" w:rsidRPr="00A67FD4" w:rsidRDefault="00B51BBD" w:rsidP="00500896">
      <w:pPr>
        <w:pStyle w:val="2"/>
        <w:numPr>
          <w:ilvl w:val="1"/>
          <w:numId w:val="2"/>
        </w:numPr>
        <w:tabs>
          <w:tab w:val="left" w:pos="1134"/>
        </w:tabs>
        <w:spacing w:line="276" w:lineRule="auto"/>
        <w:ind w:firstLine="567"/>
        <w:jc w:val="both"/>
        <w:rPr>
          <w:color w:val="000000"/>
          <w:sz w:val="24"/>
          <w:szCs w:val="24"/>
        </w:rPr>
      </w:pPr>
      <w:r>
        <w:rPr>
          <w:color w:val="000000"/>
          <w:sz w:val="24"/>
          <w:szCs w:val="24"/>
        </w:rPr>
        <w:t>Исполнитель должен иметь все необходимые действующие лицензии на выполнение работ, в том числе:</w:t>
      </w:r>
    </w:p>
    <w:p w14:paraId="421865F0" w14:textId="77777777" w:rsidR="003C5B69" w:rsidRPr="00A67FD4" w:rsidRDefault="00B51BBD" w:rsidP="00500896">
      <w:pPr>
        <w:pStyle w:val="2"/>
        <w:numPr>
          <w:ilvl w:val="0"/>
          <w:numId w:val="5"/>
        </w:numPr>
        <w:tabs>
          <w:tab w:val="left" w:pos="1134"/>
        </w:tabs>
        <w:spacing w:line="276" w:lineRule="auto"/>
        <w:ind w:left="1134"/>
        <w:jc w:val="both"/>
        <w:rPr>
          <w:color w:val="000000"/>
          <w:sz w:val="24"/>
          <w:szCs w:val="24"/>
        </w:rPr>
      </w:pPr>
      <w:r>
        <w:rPr>
          <w:color w:val="000000"/>
          <w:sz w:val="24"/>
          <w:szCs w:val="24"/>
        </w:rPr>
        <w:t>лицензию ФСТЭК России на деятельность по технической защите конфиденциальной информации (осуществление мероприятий и оказание услуг по технической защите конфиденциальной информации), включая право на проведение работ по аттестационным испытаниям и аттестации объектов информатизации;</w:t>
      </w:r>
    </w:p>
    <w:p w14:paraId="3D0B6D92" w14:textId="77777777" w:rsidR="003C5B69" w:rsidRPr="00A67FD4" w:rsidRDefault="00B51BBD" w:rsidP="00500896">
      <w:pPr>
        <w:pStyle w:val="2"/>
        <w:numPr>
          <w:ilvl w:val="0"/>
          <w:numId w:val="5"/>
        </w:numPr>
        <w:tabs>
          <w:tab w:val="left" w:pos="1134"/>
        </w:tabs>
        <w:spacing w:line="276" w:lineRule="auto"/>
        <w:ind w:left="1134"/>
        <w:jc w:val="both"/>
        <w:rPr>
          <w:color w:val="000000"/>
          <w:sz w:val="24"/>
          <w:szCs w:val="24"/>
        </w:rPr>
      </w:pPr>
      <w:r>
        <w:rPr>
          <w:color w:val="000000"/>
          <w:sz w:val="24"/>
          <w:szCs w:val="24"/>
        </w:rPr>
        <w:t>лицензию ФСБ России на деятельность по разработке, производству, распространению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w:t>
      </w:r>
    </w:p>
    <w:p w14:paraId="7A775B84" w14:textId="77777777" w:rsidR="003C5B69" w:rsidRPr="00A67FD4" w:rsidRDefault="00B51BBD" w:rsidP="00500896">
      <w:pPr>
        <w:pStyle w:val="2"/>
        <w:numPr>
          <w:ilvl w:val="1"/>
          <w:numId w:val="2"/>
        </w:numPr>
        <w:tabs>
          <w:tab w:val="left" w:pos="1134"/>
        </w:tabs>
        <w:spacing w:line="276" w:lineRule="auto"/>
        <w:ind w:firstLine="567"/>
        <w:jc w:val="both"/>
        <w:rPr>
          <w:color w:val="000000"/>
          <w:sz w:val="24"/>
          <w:szCs w:val="24"/>
        </w:rPr>
      </w:pPr>
      <w:r>
        <w:rPr>
          <w:color w:val="000000"/>
          <w:sz w:val="24"/>
          <w:szCs w:val="24"/>
        </w:rPr>
        <w:t>Специалисты, входящие в проектную команду, должны быть штатными сотрудниками Исполнителя и обладать подтвержденной квалификацией и опытом.</w:t>
      </w:r>
    </w:p>
    <w:p w14:paraId="4FFEE338" w14:textId="1357897D" w:rsidR="003C5B69" w:rsidRPr="00A67FD4" w:rsidRDefault="00B51BBD" w:rsidP="00500896">
      <w:pPr>
        <w:pStyle w:val="2"/>
        <w:numPr>
          <w:ilvl w:val="1"/>
          <w:numId w:val="2"/>
        </w:numPr>
        <w:tabs>
          <w:tab w:val="left" w:pos="1134"/>
        </w:tabs>
        <w:spacing w:line="276" w:lineRule="auto"/>
        <w:ind w:firstLine="567"/>
        <w:jc w:val="both"/>
        <w:rPr>
          <w:color w:val="000000"/>
          <w:sz w:val="24"/>
          <w:szCs w:val="24"/>
        </w:rPr>
      </w:pPr>
      <w:r>
        <w:rPr>
          <w:color w:val="000000"/>
          <w:sz w:val="24"/>
          <w:szCs w:val="24"/>
        </w:rPr>
        <w:t>У Исполнителя должно быть в штате не менее 2 (двух) сертифицированных специалистов по продуктам ViPNet, Secret Net Studio,</w:t>
      </w:r>
      <w:r w:rsidR="0042683A" w:rsidRPr="0042683A">
        <w:rPr>
          <w:color w:val="000000"/>
          <w:sz w:val="24"/>
          <w:szCs w:val="24"/>
        </w:rPr>
        <w:t xml:space="preserve"> </w:t>
      </w:r>
      <w:r w:rsidR="0042683A">
        <w:rPr>
          <w:color w:val="000000"/>
          <w:sz w:val="24"/>
          <w:szCs w:val="24"/>
          <w:lang w:val="en-US"/>
        </w:rPr>
        <w:t>Parus</w:t>
      </w:r>
      <w:r w:rsidR="0042683A" w:rsidRPr="0042683A">
        <w:rPr>
          <w:color w:val="000000"/>
          <w:sz w:val="24"/>
          <w:szCs w:val="24"/>
        </w:rPr>
        <w:t xml:space="preserve"> </w:t>
      </w:r>
      <w:r w:rsidR="0042683A">
        <w:rPr>
          <w:color w:val="000000"/>
          <w:sz w:val="24"/>
          <w:szCs w:val="24"/>
          <w:lang w:val="en-US"/>
        </w:rPr>
        <w:t>Integrity</w:t>
      </w:r>
      <w:r w:rsidR="0042683A" w:rsidRPr="0042683A">
        <w:rPr>
          <w:color w:val="000000"/>
          <w:sz w:val="24"/>
          <w:szCs w:val="24"/>
        </w:rPr>
        <w:t xml:space="preserve"> </w:t>
      </w:r>
      <w:r w:rsidR="0042683A">
        <w:rPr>
          <w:color w:val="000000"/>
          <w:sz w:val="24"/>
          <w:szCs w:val="24"/>
          <w:lang w:val="en-US"/>
        </w:rPr>
        <w:t>Monitoring</w:t>
      </w:r>
      <w:r w:rsidR="0042683A" w:rsidRPr="0042683A">
        <w:rPr>
          <w:color w:val="000000"/>
          <w:sz w:val="24"/>
          <w:szCs w:val="24"/>
        </w:rPr>
        <w:t xml:space="preserve"> (</w:t>
      </w:r>
      <w:r w:rsidR="0042683A">
        <w:rPr>
          <w:color w:val="000000"/>
          <w:sz w:val="24"/>
          <w:szCs w:val="24"/>
          <w:lang w:val="en-US"/>
        </w:rPr>
        <w:t>PIM</w:t>
      </w:r>
      <w:r w:rsidR="0042683A" w:rsidRPr="0042683A">
        <w:rPr>
          <w:color w:val="000000"/>
          <w:sz w:val="24"/>
          <w:szCs w:val="24"/>
        </w:rPr>
        <w:t xml:space="preserve">), </w:t>
      </w:r>
      <w:r w:rsidR="0042683A">
        <w:rPr>
          <w:color w:val="000000"/>
          <w:sz w:val="24"/>
          <w:szCs w:val="24"/>
          <w:lang w:val="en-US"/>
        </w:rPr>
        <w:t>User</w:t>
      </w:r>
      <w:r w:rsidR="00933FCA">
        <w:rPr>
          <w:color w:val="000000"/>
          <w:sz w:val="24"/>
          <w:szCs w:val="24"/>
          <w:lang w:val="en-US"/>
        </w:rPr>
        <w:t>gate</w:t>
      </w:r>
      <w:r>
        <w:rPr>
          <w:color w:val="000000"/>
          <w:sz w:val="24"/>
          <w:szCs w:val="24"/>
        </w:rPr>
        <w:t xml:space="preserve"> а также не менее 2 (двух) специалистов, имеющих опыт развертывания решений интеграции с ЕСИА и СМЭВ, и не менее 2 (двух) специалистов по аттестации объектов информатизации. Квалификация специалистов должна быть подтверждена сертификатами.</w:t>
      </w:r>
    </w:p>
    <w:p w14:paraId="005FB663" w14:textId="77777777" w:rsidR="003C5B69" w:rsidRPr="00A67FD4" w:rsidRDefault="00B51BBD" w:rsidP="00500896">
      <w:pPr>
        <w:pStyle w:val="2"/>
        <w:numPr>
          <w:ilvl w:val="1"/>
          <w:numId w:val="2"/>
        </w:numPr>
        <w:tabs>
          <w:tab w:val="left" w:pos="1134"/>
        </w:tabs>
        <w:spacing w:line="276" w:lineRule="auto"/>
        <w:ind w:firstLine="567"/>
        <w:jc w:val="both"/>
        <w:rPr>
          <w:color w:val="000000"/>
          <w:sz w:val="24"/>
          <w:szCs w:val="24"/>
        </w:rPr>
      </w:pPr>
      <w:r>
        <w:rPr>
          <w:color w:val="000000"/>
          <w:sz w:val="24"/>
          <w:szCs w:val="24"/>
        </w:rPr>
        <w:t>Исполнитель должен обеспечить выделение руководителя проекта, ответственного за взаимодействие с Заказчиком на протяжении всего срока выполнения работ и оказания услуг.</w:t>
      </w:r>
    </w:p>
    <w:p w14:paraId="72E49BAD" w14:textId="1FD880D9" w:rsidR="003C5B69" w:rsidRDefault="00B51BBD" w:rsidP="00A67FD4">
      <w:pPr>
        <w:pStyle w:val="2"/>
        <w:numPr>
          <w:ilvl w:val="1"/>
          <w:numId w:val="2"/>
        </w:numPr>
        <w:tabs>
          <w:tab w:val="left" w:pos="1134"/>
        </w:tabs>
        <w:spacing w:before="160" w:after="80" w:line="276" w:lineRule="auto"/>
        <w:ind w:firstLine="567"/>
        <w:jc w:val="both"/>
        <w:rPr>
          <w:color w:val="000000"/>
          <w:sz w:val="24"/>
          <w:szCs w:val="24"/>
        </w:rPr>
      </w:pPr>
      <w:r>
        <w:rPr>
          <w:color w:val="000000"/>
          <w:sz w:val="24"/>
          <w:szCs w:val="24"/>
        </w:rPr>
        <w:t>Исполнитель должен иметь опыт выполнения работ по аттестации либо оценке эффективности принятых мер защиты информационных систем – не менее 3 (трех) завершенных проектов за последние 3 (три) года, подтвержденных копиями договоров и актов.</w:t>
      </w:r>
    </w:p>
    <w:p w14:paraId="4FD3C5CB" w14:textId="69473A90" w:rsidR="00C426C1" w:rsidRPr="00C426C1" w:rsidRDefault="00C426C1" w:rsidP="00FA3075">
      <w:pPr>
        <w:pStyle w:val="a4"/>
        <w:numPr>
          <w:ilvl w:val="1"/>
          <w:numId w:val="2"/>
        </w:numPr>
        <w:tabs>
          <w:tab w:val="left" w:pos="1134"/>
        </w:tabs>
        <w:autoSpaceDE w:val="0"/>
        <w:autoSpaceDN w:val="0"/>
        <w:spacing w:before="160" w:after="80" w:line="276" w:lineRule="auto"/>
        <w:ind w:firstLine="567"/>
        <w:jc w:val="both"/>
        <w:rPr>
          <w:color w:val="000000"/>
        </w:rPr>
      </w:pPr>
      <w:r>
        <w:t xml:space="preserve">В случае привлечения Исполнителем к оказанию услуг по договору третьих лиц Исполнитель обязан заключить с третьими лицами соглашения о конфиденциальности </w:t>
      </w:r>
      <w:r>
        <w:lastRenderedPageBreak/>
        <w:t>сведений, передаваемых им в связи с оказанием услуг по договору. При этом Исполнитель несет ответственность за неисполнение и/или ненадлежащее исполнение услуг третьими лицами, за убытки, причиненные третьими лицами при исполнении договора, в том числе за сохранение конфиденциальности сведений, передаваемых третьим лицам в связи с оказанием услуг по договору.</w:t>
      </w:r>
    </w:p>
    <w:sectPr w:rsidR="00C426C1" w:rsidRPr="00C426C1">
      <w:pgSz w:w="11906" w:h="16838"/>
      <w:pgMar w:top="1133" w:right="850" w:bottom="1133" w:left="1417"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501FC"/>
    <w:multiLevelType w:val="hybridMultilevel"/>
    <w:tmpl w:val="AEEE4FBA"/>
    <w:lvl w:ilvl="0" w:tplc="0810ADA4">
      <w:start w:val="1"/>
      <w:numFmt w:val="lowerLetter"/>
      <w:lvlText w:val="%1)"/>
      <w:lvlJc w:val="left"/>
      <w:pPr>
        <w:ind w:left="900" w:hanging="360"/>
      </w:pPr>
    </w:lvl>
    <w:lvl w:ilvl="1" w:tplc="F500A7DE">
      <w:numFmt w:val="decimal"/>
      <w:lvlText w:val=""/>
      <w:lvlJc w:val="left"/>
    </w:lvl>
    <w:lvl w:ilvl="2" w:tplc="7D161B96">
      <w:numFmt w:val="decimal"/>
      <w:lvlText w:val=""/>
      <w:lvlJc w:val="left"/>
    </w:lvl>
    <w:lvl w:ilvl="3" w:tplc="88D27860">
      <w:numFmt w:val="decimal"/>
      <w:lvlText w:val=""/>
      <w:lvlJc w:val="left"/>
    </w:lvl>
    <w:lvl w:ilvl="4" w:tplc="917E08A6">
      <w:numFmt w:val="decimal"/>
      <w:lvlText w:val=""/>
      <w:lvlJc w:val="left"/>
    </w:lvl>
    <w:lvl w:ilvl="5" w:tplc="094E76DE">
      <w:numFmt w:val="decimal"/>
      <w:lvlText w:val=""/>
      <w:lvlJc w:val="left"/>
    </w:lvl>
    <w:lvl w:ilvl="6" w:tplc="9DFC4B30">
      <w:numFmt w:val="decimal"/>
      <w:lvlText w:val=""/>
      <w:lvlJc w:val="left"/>
    </w:lvl>
    <w:lvl w:ilvl="7" w:tplc="DD0A7CF2">
      <w:numFmt w:val="decimal"/>
      <w:lvlText w:val=""/>
      <w:lvlJc w:val="left"/>
    </w:lvl>
    <w:lvl w:ilvl="8" w:tplc="F792439A">
      <w:numFmt w:val="decimal"/>
      <w:lvlText w:val=""/>
      <w:lvlJc w:val="left"/>
    </w:lvl>
  </w:abstractNum>
  <w:abstractNum w:abstractNumId="1" w15:restartNumberingAfterBreak="0">
    <w:nsid w:val="2D4C069E"/>
    <w:multiLevelType w:val="hybridMultilevel"/>
    <w:tmpl w:val="AB30F3A2"/>
    <w:lvl w:ilvl="0" w:tplc="3ED25E9A">
      <w:start w:val="1"/>
      <w:numFmt w:val="bullet"/>
      <w:lvlText w:val="●"/>
      <w:lvlJc w:val="left"/>
      <w:pPr>
        <w:ind w:left="720" w:hanging="360"/>
      </w:pPr>
    </w:lvl>
    <w:lvl w:ilvl="1" w:tplc="C15A416C">
      <w:start w:val="1"/>
      <w:numFmt w:val="bullet"/>
      <w:lvlText w:val="○"/>
      <w:lvlJc w:val="left"/>
      <w:pPr>
        <w:ind w:left="1440" w:hanging="360"/>
      </w:pPr>
    </w:lvl>
    <w:lvl w:ilvl="2" w:tplc="28942F1E">
      <w:start w:val="1"/>
      <w:numFmt w:val="bullet"/>
      <w:lvlText w:val="■"/>
      <w:lvlJc w:val="left"/>
      <w:pPr>
        <w:ind w:left="2160" w:hanging="360"/>
      </w:pPr>
    </w:lvl>
    <w:lvl w:ilvl="3" w:tplc="13061ADE">
      <w:start w:val="1"/>
      <w:numFmt w:val="bullet"/>
      <w:lvlText w:val="●"/>
      <w:lvlJc w:val="left"/>
      <w:pPr>
        <w:ind w:left="2880" w:hanging="360"/>
      </w:pPr>
    </w:lvl>
    <w:lvl w:ilvl="4" w:tplc="244E4D8A">
      <w:start w:val="1"/>
      <w:numFmt w:val="bullet"/>
      <w:lvlText w:val="○"/>
      <w:lvlJc w:val="left"/>
      <w:pPr>
        <w:ind w:left="3600" w:hanging="360"/>
      </w:pPr>
    </w:lvl>
    <w:lvl w:ilvl="5" w:tplc="F572DEBA">
      <w:start w:val="1"/>
      <w:numFmt w:val="bullet"/>
      <w:lvlText w:val="■"/>
      <w:lvlJc w:val="left"/>
      <w:pPr>
        <w:ind w:left="4320" w:hanging="360"/>
      </w:pPr>
    </w:lvl>
    <w:lvl w:ilvl="6" w:tplc="226A8996">
      <w:start w:val="1"/>
      <w:numFmt w:val="bullet"/>
      <w:lvlText w:val="●"/>
      <w:lvlJc w:val="left"/>
      <w:pPr>
        <w:ind w:left="5040" w:hanging="360"/>
      </w:pPr>
    </w:lvl>
    <w:lvl w:ilvl="7" w:tplc="C4BE6402">
      <w:start w:val="1"/>
      <w:numFmt w:val="bullet"/>
      <w:lvlText w:val="●"/>
      <w:lvlJc w:val="left"/>
      <w:pPr>
        <w:ind w:left="5760" w:hanging="360"/>
      </w:pPr>
    </w:lvl>
    <w:lvl w:ilvl="8" w:tplc="3906F0AA">
      <w:start w:val="1"/>
      <w:numFmt w:val="bullet"/>
      <w:lvlText w:val="●"/>
      <w:lvlJc w:val="left"/>
      <w:pPr>
        <w:ind w:left="6480" w:hanging="360"/>
      </w:pPr>
    </w:lvl>
  </w:abstractNum>
  <w:abstractNum w:abstractNumId="2" w15:restartNumberingAfterBreak="0">
    <w:nsid w:val="31460DA6"/>
    <w:multiLevelType w:val="multilevel"/>
    <w:tmpl w:val="2C201E34"/>
    <w:lvl w:ilvl="0">
      <w:start w:val="1"/>
      <w:numFmt w:val="decimal"/>
      <w:lvlText w:val="%1"/>
      <w:lvlJc w:val="left"/>
      <w:pPr>
        <w:ind w:left="0" w:firstLine="0"/>
      </w:pPr>
      <w:rPr>
        <w:b/>
        <w:bCs/>
        <w:color w:val="000000" w:themeColor="text1"/>
        <w:sz w:val="24"/>
        <w:szCs w:val="24"/>
      </w:rPr>
    </w:lvl>
    <w:lvl w:ilvl="1">
      <w:start w:val="1"/>
      <w:numFmt w:val="decimal"/>
      <w:lvlText w:val="%1.%2"/>
      <w:lvlJc w:val="left"/>
      <w:pPr>
        <w:ind w:left="0" w:firstLine="0"/>
      </w:pPr>
      <w:rPr>
        <w:color w:val="000000" w:themeColor="text1"/>
        <w:sz w:val="24"/>
        <w:szCs w:val="24"/>
      </w:rPr>
    </w:lvl>
    <w:lvl w:ilvl="2">
      <w:start w:val="1"/>
      <w:numFmt w:val="decimal"/>
      <w:lvlText w:val="%1.%2.%3"/>
      <w:lvlJc w:val="left"/>
      <w:pPr>
        <w:ind w:left="0" w:firstLine="0"/>
      </w:pPr>
    </w:lvl>
    <w:lvl w:ilvl="3">
      <w:start w:val="1"/>
      <w:numFmt w:val="decimal"/>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3F91E21"/>
    <w:multiLevelType w:val="hybridMultilevel"/>
    <w:tmpl w:val="A6FA6432"/>
    <w:lvl w:ilvl="0" w:tplc="04190011">
      <w:start w:val="1"/>
      <w:numFmt w:val="decimal"/>
      <w:lvlText w:val="%1)"/>
      <w:lvlJc w:val="left"/>
      <w:pPr>
        <w:ind w:left="90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4A1A1E41"/>
    <w:multiLevelType w:val="hybridMultilevel"/>
    <w:tmpl w:val="912A6910"/>
    <w:lvl w:ilvl="0" w:tplc="0CE0422E">
      <w:start w:val="1"/>
      <w:numFmt w:val="bullet"/>
      <w:lvlText w:val="–"/>
      <w:lvlJc w:val="left"/>
      <w:pPr>
        <w:ind w:left="720" w:hanging="360"/>
      </w:pPr>
    </w:lvl>
    <w:lvl w:ilvl="1" w:tplc="53B22958">
      <w:numFmt w:val="decimal"/>
      <w:lvlText w:val=""/>
      <w:lvlJc w:val="left"/>
    </w:lvl>
    <w:lvl w:ilvl="2" w:tplc="8D847220">
      <w:numFmt w:val="decimal"/>
      <w:lvlText w:val=""/>
      <w:lvlJc w:val="left"/>
    </w:lvl>
    <w:lvl w:ilvl="3" w:tplc="B420E120">
      <w:numFmt w:val="decimal"/>
      <w:lvlText w:val=""/>
      <w:lvlJc w:val="left"/>
    </w:lvl>
    <w:lvl w:ilvl="4" w:tplc="0E62168C">
      <w:numFmt w:val="decimal"/>
      <w:lvlText w:val=""/>
      <w:lvlJc w:val="left"/>
    </w:lvl>
    <w:lvl w:ilvl="5" w:tplc="562AE2B8">
      <w:numFmt w:val="decimal"/>
      <w:lvlText w:val=""/>
      <w:lvlJc w:val="left"/>
    </w:lvl>
    <w:lvl w:ilvl="6" w:tplc="615C82A8">
      <w:numFmt w:val="decimal"/>
      <w:lvlText w:val=""/>
      <w:lvlJc w:val="left"/>
    </w:lvl>
    <w:lvl w:ilvl="7" w:tplc="0328899A">
      <w:numFmt w:val="decimal"/>
      <w:lvlText w:val=""/>
      <w:lvlJc w:val="left"/>
    </w:lvl>
    <w:lvl w:ilvl="8" w:tplc="4E06C6C2">
      <w:numFmt w:val="decimal"/>
      <w:lvlText w:val=""/>
      <w:lvlJc w:val="left"/>
    </w:lvl>
  </w:abstractNum>
  <w:abstractNum w:abstractNumId="5" w15:restartNumberingAfterBreak="0">
    <w:nsid w:val="65455DFB"/>
    <w:multiLevelType w:val="hybridMultilevel"/>
    <w:tmpl w:val="7310A0C8"/>
    <w:lvl w:ilvl="0" w:tplc="644413F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73707173"/>
    <w:multiLevelType w:val="hybridMultilevel"/>
    <w:tmpl w:val="A6FA6432"/>
    <w:lvl w:ilvl="0" w:tplc="FFFFFFFF">
      <w:start w:val="1"/>
      <w:numFmt w:val="decimal"/>
      <w:lvlText w:val="%1)"/>
      <w:lvlJc w:val="left"/>
      <w:pPr>
        <w:ind w:left="90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
    <w:lvlOverride w:ilvl="0">
      <w:startOverride w:val="1"/>
    </w:lvlOverride>
  </w:num>
  <w:num w:numId="2">
    <w:abstractNumId w:val="2"/>
    <w:lvlOverride w:ilvl="0">
      <w:startOverride w:val="1"/>
    </w:lvlOverride>
  </w:num>
  <w:num w:numId="3">
    <w:abstractNumId w:val="4"/>
    <w:lvlOverride w:ilvl="0">
      <w:startOverride w:val="1"/>
    </w:lvlOverride>
  </w:num>
  <w:num w:numId="4">
    <w:abstractNumId w:val="0"/>
    <w:lvlOverride w:ilvl="0">
      <w:startOverride w:val="1"/>
    </w:lvlOverride>
  </w:num>
  <w:num w:numId="5">
    <w:abstractNumId w:val="5"/>
  </w:num>
  <w:num w:numId="6">
    <w:abstractNumId w:val="0"/>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B69"/>
    <w:rsid w:val="00055B72"/>
    <w:rsid w:val="00281D9F"/>
    <w:rsid w:val="002B6A21"/>
    <w:rsid w:val="002F4A64"/>
    <w:rsid w:val="003458DA"/>
    <w:rsid w:val="003C5B69"/>
    <w:rsid w:val="003E7D66"/>
    <w:rsid w:val="0042683A"/>
    <w:rsid w:val="00500896"/>
    <w:rsid w:val="005A0127"/>
    <w:rsid w:val="006177DB"/>
    <w:rsid w:val="00632A6D"/>
    <w:rsid w:val="007C3B38"/>
    <w:rsid w:val="0086161E"/>
    <w:rsid w:val="00933FCA"/>
    <w:rsid w:val="00A67FD4"/>
    <w:rsid w:val="00AC3B26"/>
    <w:rsid w:val="00B519DB"/>
    <w:rsid w:val="00B51BBD"/>
    <w:rsid w:val="00BD67A8"/>
    <w:rsid w:val="00C01ECB"/>
    <w:rsid w:val="00C426C1"/>
    <w:rsid w:val="00D7068D"/>
    <w:rsid w:val="00E6686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F2083"/>
  <w15:docId w15:val="{E24386CA-059A-9B4A-9FC9-05C218B12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uiPriority w:val="9"/>
    <w:qFormat/>
    <w:pPr>
      <w:outlineLvl w:val="0"/>
    </w:pPr>
    <w:rPr>
      <w:color w:val="2E74B5"/>
      <w:sz w:val="32"/>
      <w:szCs w:val="32"/>
    </w:rPr>
  </w:style>
  <w:style w:type="paragraph" w:styleId="2">
    <w:name w:val="heading 2"/>
    <w:uiPriority w:val="9"/>
    <w:unhideWhenUsed/>
    <w:qFormat/>
    <w:pPr>
      <w:outlineLvl w:val="1"/>
    </w:pPr>
    <w:rPr>
      <w:color w:val="2E74B5"/>
      <w:sz w:val="26"/>
      <w:szCs w:val="26"/>
    </w:rPr>
  </w:style>
  <w:style w:type="paragraph" w:styleId="3">
    <w:name w:val="heading 3"/>
    <w:uiPriority w:val="9"/>
    <w:semiHidden/>
    <w:unhideWhenUsed/>
    <w:qFormat/>
    <w:pPr>
      <w:outlineLvl w:val="2"/>
    </w:pPr>
    <w:rPr>
      <w:color w:val="1F4D78"/>
    </w:rPr>
  </w:style>
  <w:style w:type="paragraph" w:styleId="4">
    <w:name w:val="heading 4"/>
    <w:uiPriority w:val="9"/>
    <w:semiHidden/>
    <w:unhideWhenUsed/>
    <w:qFormat/>
    <w:pPr>
      <w:outlineLvl w:val="3"/>
    </w:pPr>
    <w:rPr>
      <w:i/>
      <w:iCs/>
      <w:color w:val="2E74B5"/>
    </w:rPr>
  </w:style>
  <w:style w:type="paragraph" w:styleId="5">
    <w:name w:val="heading 5"/>
    <w:uiPriority w:val="9"/>
    <w:semiHidden/>
    <w:unhideWhenUsed/>
    <w:qFormat/>
    <w:pPr>
      <w:outlineLvl w:val="4"/>
    </w:pPr>
    <w:rPr>
      <w:color w:val="2E74B5"/>
    </w:rPr>
  </w:style>
  <w:style w:type="paragraph" w:styleId="6">
    <w:name w:val="heading 6"/>
    <w:uiPriority w:val="9"/>
    <w:semiHidden/>
    <w:unhideWhenUsed/>
    <w:qFormat/>
    <w:pPr>
      <w:outlineLvl w:val="5"/>
    </w:pPr>
    <w:rPr>
      <w:color w:val="1F4D7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uiPriority w:val="10"/>
    <w:qFormat/>
    <w:rPr>
      <w:sz w:val="56"/>
      <w:szCs w:val="56"/>
    </w:rPr>
  </w:style>
  <w:style w:type="paragraph" w:customStyle="1" w:styleId="10">
    <w:name w:val="Строгий1"/>
    <w:qFormat/>
    <w:rPr>
      <w:b/>
      <w:bCs/>
    </w:rPr>
  </w:style>
  <w:style w:type="paragraph" w:styleId="a4">
    <w:name w:val="List Paragraph"/>
    <w:qFormat/>
  </w:style>
  <w:style w:type="character" w:styleId="a5">
    <w:name w:val="Hyperlink"/>
    <w:uiPriority w:val="99"/>
    <w:unhideWhenUsed/>
    <w:rPr>
      <w:color w:val="0563C1"/>
      <w:u w:val="single"/>
    </w:rPr>
  </w:style>
  <w:style w:type="character" w:styleId="a6">
    <w:name w:val="footnote reference"/>
    <w:uiPriority w:val="99"/>
    <w:semiHidden/>
    <w:unhideWhenUsed/>
    <w:rPr>
      <w:vertAlign w:val="superscript"/>
    </w:rPr>
  </w:style>
  <w:style w:type="paragraph" w:styleId="a7">
    <w:name w:val="footnote text"/>
    <w:link w:val="a8"/>
    <w:uiPriority w:val="99"/>
    <w:semiHidden/>
    <w:unhideWhenUsed/>
    <w:rPr>
      <w:sz w:val="20"/>
      <w:szCs w:val="20"/>
    </w:rPr>
  </w:style>
  <w:style w:type="character" w:customStyle="1" w:styleId="a8">
    <w:name w:val="Текст сноски Знак"/>
    <w:link w:val="a7"/>
    <w:uiPriority w:val="99"/>
    <w:semiHidden/>
    <w:unhideWhenUsed/>
    <w:rPr>
      <w:sz w:val="20"/>
      <w:szCs w:val="20"/>
    </w:rPr>
  </w:style>
  <w:style w:type="character" w:styleId="a9">
    <w:name w:val="endnote reference"/>
    <w:uiPriority w:val="99"/>
    <w:semiHidden/>
    <w:unhideWhenUsed/>
    <w:rPr>
      <w:vertAlign w:val="superscript"/>
    </w:rPr>
  </w:style>
  <w:style w:type="paragraph" w:styleId="aa">
    <w:name w:val="endnote text"/>
    <w:link w:val="ab"/>
    <w:uiPriority w:val="99"/>
    <w:semiHidden/>
    <w:unhideWhenUsed/>
    <w:rPr>
      <w:sz w:val="20"/>
      <w:szCs w:val="20"/>
    </w:rPr>
  </w:style>
  <w:style w:type="character" w:customStyle="1" w:styleId="ab">
    <w:name w:val="Текст концевой сноски Знак"/>
    <w:link w:val="aa"/>
    <w:uiPriority w:val="99"/>
    <w:semiHidden/>
    <w:unhideWhenUsed/>
    <w:rPr>
      <w:sz w:val="20"/>
      <w:szCs w:val="20"/>
    </w:rPr>
  </w:style>
  <w:style w:type="paragraph" w:styleId="11">
    <w:name w:val="toc 1"/>
    <w:basedOn w:val="a"/>
    <w:next w:val="a"/>
    <w:autoRedefine/>
    <w:uiPriority w:val="39"/>
    <w:unhideWhenUsed/>
    <w:rsid w:val="00A67FD4"/>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8284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11</Pages>
  <Words>3756</Words>
  <Characters>21412</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Максимов Вадим Павлович</cp:lastModifiedBy>
  <cp:revision>7</cp:revision>
  <dcterms:created xsi:type="dcterms:W3CDTF">2026-09-04T12:58:00Z</dcterms:created>
  <dcterms:modified xsi:type="dcterms:W3CDTF">2026-09-09T06:42:00Z</dcterms:modified>
</cp:coreProperties>
</file>